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EE26A2" w14:textId="6E9CC0E9" w:rsidR="002F1EE0" w:rsidRDefault="002F1EE0" w:rsidP="002F1EE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Pr>
          <w:rFonts w:ascii="Times New Roman" w:eastAsia="Times New Roman" w:hAnsi="Times New Roman" w:cs="Times New Roman"/>
          <w:b/>
          <w:bCs/>
          <w:noProof/>
          <w:kern w:val="36"/>
          <w:sz w:val="48"/>
          <w:szCs w:val="48"/>
          <w:lang w:eastAsia="nl-NL"/>
        </w:rPr>
        <w:drawing>
          <wp:inline distT="0" distB="0" distL="0" distR="0" wp14:anchorId="0EA1AF92" wp14:editId="5F43191A">
            <wp:extent cx="5760720" cy="8872855"/>
            <wp:effectExtent l="0" t="0" r="5080" b="4445"/>
            <wp:docPr id="11118440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44084" name="Afbeelding 1111844084"/>
                    <pic:cNvPicPr/>
                  </pic:nvPicPr>
                  <pic:blipFill>
                    <a:blip r:embed="rId5">
                      <a:extLst>
                        <a:ext uri="{28A0092B-C50C-407E-A947-70E740481C1C}">
                          <a14:useLocalDpi xmlns:a14="http://schemas.microsoft.com/office/drawing/2010/main" val="0"/>
                        </a:ext>
                      </a:extLst>
                    </a:blip>
                    <a:stretch>
                      <a:fillRect/>
                    </a:stretch>
                  </pic:blipFill>
                  <pic:spPr>
                    <a:xfrm>
                      <a:off x="0" y="0"/>
                      <a:ext cx="5760720" cy="8872855"/>
                    </a:xfrm>
                    <a:prstGeom prst="rect">
                      <a:avLst/>
                    </a:prstGeom>
                  </pic:spPr>
                </pic:pic>
              </a:graphicData>
            </a:graphic>
          </wp:inline>
        </w:drawing>
      </w:r>
    </w:p>
    <w:p w14:paraId="0CE5AEFF" w14:textId="77777777" w:rsidR="002F1EE0" w:rsidRDefault="002F1EE0" w:rsidP="002F1EE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0D37BFCF" w14:textId="77777777" w:rsidR="002F1EE0" w:rsidRDefault="002F1EE0" w:rsidP="002F1EE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00B6324F" w14:textId="77777777" w:rsidR="002F1EE0" w:rsidRDefault="002F1EE0" w:rsidP="002F1EE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773A567A" w14:textId="77777777" w:rsidR="002F1EE0" w:rsidRDefault="002F1EE0" w:rsidP="002F1EE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313CBE8F" w14:textId="68B4B2C0" w:rsidR="002F1EE0" w:rsidRPr="002F1EE0" w:rsidRDefault="002F1EE0" w:rsidP="002F1EE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2F1EE0">
        <w:rPr>
          <w:rFonts w:ascii="Times New Roman" w:eastAsia="Times New Roman" w:hAnsi="Times New Roman" w:cs="Times New Roman"/>
          <w:b/>
          <w:bCs/>
          <w:kern w:val="36"/>
          <w:sz w:val="48"/>
          <w:szCs w:val="48"/>
          <w:lang w:eastAsia="nl-NL"/>
        </w:rPr>
        <w:t>DE INVLOED VAN KUNSTMATIGE INTELLIGENTIE</w:t>
      </w:r>
    </w:p>
    <w:p w14:paraId="02673D62" w14:textId="77777777" w:rsidR="002F1EE0" w:rsidRPr="002F1EE0" w:rsidRDefault="002F1EE0" w:rsidP="002F1EE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2F1EE0">
        <w:rPr>
          <w:rFonts w:ascii="Times New Roman" w:eastAsia="Times New Roman" w:hAnsi="Times New Roman" w:cs="Times New Roman"/>
          <w:b/>
          <w:bCs/>
          <w:sz w:val="36"/>
          <w:szCs w:val="36"/>
          <w:lang w:eastAsia="nl-NL"/>
        </w:rPr>
        <w:t>OP HET GEESTELIJK LEVEN</w:t>
      </w:r>
    </w:p>
    <w:p w14:paraId="4DAA8C60" w14:textId="77777777" w:rsidR="002F1EE0" w:rsidRPr="002F1EE0" w:rsidRDefault="002F1EE0" w:rsidP="002F1EE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2F1EE0">
        <w:rPr>
          <w:rFonts w:ascii="Times New Roman" w:eastAsia="Times New Roman" w:hAnsi="Times New Roman" w:cs="Times New Roman"/>
          <w:b/>
          <w:bCs/>
          <w:sz w:val="27"/>
          <w:szCs w:val="27"/>
          <w:lang w:eastAsia="nl-NL"/>
        </w:rPr>
        <w:t>Vanuit het perspectief van de orthodox-christelijke traditie</w:t>
      </w:r>
    </w:p>
    <w:p w14:paraId="22D82C6D" w14:textId="77777777" w:rsidR="002F1EE0" w:rsidRPr="002F1EE0"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 </w:t>
      </w:r>
    </w:p>
    <w:p w14:paraId="5A2D0B24" w14:textId="77777777" w:rsidR="002F1EE0" w:rsidRPr="002F1EE0"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b/>
          <w:bCs/>
          <w:sz w:val="24"/>
          <w:szCs w:val="24"/>
          <w:lang w:eastAsia="nl-NL"/>
        </w:rPr>
        <w:t>Morlova Nicușor</w:t>
      </w:r>
    </w:p>
    <w:p w14:paraId="0D11511A" w14:textId="77777777" w:rsidR="002F1EE0" w:rsidRPr="002F1EE0"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 </w:t>
      </w:r>
    </w:p>
    <w:p w14:paraId="6C6110EF" w14:textId="77777777" w:rsidR="002F1EE0" w:rsidRPr="002F1EE0"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b/>
          <w:bCs/>
          <w:sz w:val="24"/>
          <w:szCs w:val="24"/>
          <w:lang w:eastAsia="nl-NL"/>
        </w:rPr>
        <w:t>Nederlandse vertaling en redactie</w:t>
      </w:r>
    </w:p>
    <w:p w14:paraId="62D38D65" w14:textId="77777777" w:rsidR="002F1EE0" w:rsidRPr="002F1EE0"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b/>
          <w:bCs/>
          <w:sz w:val="24"/>
          <w:szCs w:val="24"/>
          <w:lang w:eastAsia="nl-NL"/>
        </w:rPr>
        <w:t>Gerard Feller</w:t>
      </w:r>
    </w:p>
    <w:p w14:paraId="68E43D2C" w14:textId="77777777" w:rsidR="002F1EE0" w:rsidRPr="002F1EE0"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 </w:t>
      </w:r>
    </w:p>
    <w:p w14:paraId="170BA6E4" w14:textId="77777777" w:rsidR="002F1EE0" w:rsidRPr="002F1EE0" w:rsidRDefault="00114C4E" w:rsidP="002F1EE0">
      <w:pPr>
        <w:spacing w:after="0"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noProof/>
          <w:sz w:val="24"/>
          <w:szCs w:val="24"/>
          <w:lang w:eastAsia="nl-NL"/>
        </w:rPr>
        <w:pict w14:anchorId="241FBBF6">
          <v:rect id="_x0000_i1028" style="width:0;height:1.5pt" o:hralign="center" o:hrstd="t" o:hr="t" fillcolor="#a0a0a0" stroked="f"/>
        </w:pict>
      </w:r>
    </w:p>
    <w:p w14:paraId="350E2D81" w14:textId="77777777" w:rsidR="002F1EE0" w:rsidRPr="002F1EE0"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i/>
          <w:iCs/>
          <w:sz w:val="24"/>
          <w:szCs w:val="24"/>
          <w:lang w:eastAsia="nl-NL"/>
        </w:rPr>
        <w:t>“Word niet gelijkvormig aan deze wereld, maar word hervormd door de vernieuwing van uw denken, opdat u mag onderscheiden wat de goede, welbehaaglijke en volmaakte wil van God is.”</w:t>
      </w:r>
    </w:p>
    <w:p w14:paraId="7BF47BEF" w14:textId="77777777" w:rsidR="002F1EE0" w:rsidRPr="002F1EE0"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b/>
          <w:bCs/>
          <w:sz w:val="24"/>
          <w:szCs w:val="24"/>
          <w:lang w:eastAsia="nl-NL"/>
        </w:rPr>
        <w:t>Romeinen 12:2</w:t>
      </w:r>
    </w:p>
    <w:p w14:paraId="6D438A5D" w14:textId="77777777" w:rsidR="002F1EE0" w:rsidRPr="002F1EE0"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 </w:t>
      </w:r>
    </w:p>
    <w:p w14:paraId="42440A18" w14:textId="77777777" w:rsidR="002F1EE0" w:rsidRDefault="002F1EE0" w:rsidP="00894C5C">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2329B647" w14:textId="77777777" w:rsidR="002F1EE0" w:rsidRDefault="002F1EE0" w:rsidP="00894C5C">
      <w:pPr>
        <w:spacing w:after="0" w:line="240" w:lineRule="auto"/>
        <w:rPr>
          <w:rFonts w:ascii="Times New Roman" w:eastAsia="Times New Roman" w:hAnsi="Times New Roman" w:cs="Times New Roman"/>
          <w:sz w:val="24"/>
          <w:szCs w:val="24"/>
          <w:lang w:eastAsia="nl-NL"/>
        </w:rPr>
      </w:pPr>
    </w:p>
    <w:p w14:paraId="1FD24D9B" w14:textId="77777777" w:rsidR="002F1EE0" w:rsidRDefault="002F1EE0" w:rsidP="00894C5C">
      <w:pPr>
        <w:spacing w:after="0" w:line="240" w:lineRule="auto"/>
        <w:rPr>
          <w:rFonts w:ascii="Times New Roman" w:eastAsia="Times New Roman" w:hAnsi="Times New Roman" w:cs="Times New Roman"/>
          <w:sz w:val="24"/>
          <w:szCs w:val="24"/>
          <w:lang w:eastAsia="nl-NL"/>
        </w:rPr>
      </w:pPr>
    </w:p>
    <w:p w14:paraId="7E941C3B" w14:textId="77777777" w:rsidR="002F1EE0" w:rsidRDefault="002F1EE0" w:rsidP="00894C5C">
      <w:pPr>
        <w:spacing w:after="0" w:line="240" w:lineRule="auto"/>
        <w:rPr>
          <w:rFonts w:ascii="Times New Roman" w:eastAsia="Times New Roman" w:hAnsi="Times New Roman" w:cs="Times New Roman"/>
          <w:sz w:val="24"/>
          <w:szCs w:val="24"/>
          <w:lang w:eastAsia="nl-NL"/>
        </w:rPr>
      </w:pPr>
    </w:p>
    <w:p w14:paraId="64F3E859" w14:textId="034D5B5F" w:rsidR="002F1EE0" w:rsidRPr="002F1EE0" w:rsidRDefault="002F1EE0" w:rsidP="002F1EE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2F1EE0">
        <w:rPr>
          <w:rFonts w:ascii="Times New Roman" w:eastAsia="Times New Roman" w:hAnsi="Times New Roman" w:cs="Times New Roman"/>
          <w:b/>
          <w:bCs/>
          <w:kern w:val="36"/>
          <w:sz w:val="48"/>
          <w:szCs w:val="48"/>
          <w:lang w:eastAsia="nl-NL"/>
        </w:rPr>
        <w:lastRenderedPageBreak/>
        <w:t>Inhoud</w:t>
      </w:r>
    </w:p>
    <w:p w14:paraId="48C170A4" w14:textId="540AEA59" w:rsidR="002F1EE0" w:rsidRPr="002F1EE0" w:rsidRDefault="002F1EE0" w:rsidP="002F1EE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2F1EE0">
        <w:rPr>
          <w:rFonts w:ascii="Times New Roman" w:eastAsia="Times New Roman" w:hAnsi="Times New Roman" w:cs="Times New Roman"/>
          <w:b/>
          <w:bCs/>
          <w:sz w:val="36"/>
          <w:szCs w:val="36"/>
          <w:lang w:eastAsia="nl-NL"/>
        </w:rPr>
        <w:t xml:space="preserve">Hoofdstuk 1 – Het psychologische verlangen om aan de werkelijkheid te ontsnappen </w:t>
      </w:r>
    </w:p>
    <w:p w14:paraId="400B280F" w14:textId="77777777" w:rsidR="002F1EE0" w:rsidRPr="002F1EE0" w:rsidRDefault="002F1EE0" w:rsidP="002F1EE0">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Escapisme door de eeuwen heen</w:t>
      </w:r>
    </w:p>
    <w:p w14:paraId="070C912F" w14:textId="77777777" w:rsidR="002F1EE0" w:rsidRPr="002F1EE0" w:rsidRDefault="002F1EE0" w:rsidP="002F1EE0">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De aantrekkingskracht van alternatieve werelden</w:t>
      </w:r>
    </w:p>
    <w:p w14:paraId="082A615D" w14:textId="77777777" w:rsidR="002F1EE0" w:rsidRPr="002F1EE0" w:rsidRDefault="002F1EE0" w:rsidP="002F1EE0">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Virtuele gemeenschappen en religie</w:t>
      </w:r>
    </w:p>
    <w:p w14:paraId="5CE5E37B" w14:textId="77777777" w:rsidR="002F1EE0" w:rsidRPr="002F1EE0" w:rsidRDefault="002F1EE0" w:rsidP="002F1EE0">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De opkomst van de metaverse</w:t>
      </w:r>
    </w:p>
    <w:p w14:paraId="7A54D673" w14:textId="41CD3398" w:rsidR="002F1EE0" w:rsidRPr="002F1EE0" w:rsidRDefault="002F1EE0" w:rsidP="002F1EE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2F1EE0">
        <w:rPr>
          <w:rFonts w:ascii="Times New Roman" w:eastAsia="Times New Roman" w:hAnsi="Times New Roman" w:cs="Times New Roman"/>
          <w:b/>
          <w:bCs/>
          <w:sz w:val="36"/>
          <w:szCs w:val="36"/>
          <w:lang w:eastAsia="nl-NL"/>
        </w:rPr>
        <w:t xml:space="preserve">Hoofdstuk 2 – Virtual reality en de invloed op de hersenen </w:t>
      </w:r>
    </w:p>
    <w:p w14:paraId="23B3E1C8" w14:textId="77777777" w:rsidR="002F1EE0" w:rsidRPr="002F1EE0" w:rsidRDefault="002F1EE0" w:rsidP="002F1EE0">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De hersenen en virtuele ervaringen</w:t>
      </w:r>
    </w:p>
    <w:p w14:paraId="46E96DA1" w14:textId="77777777" w:rsidR="002F1EE0" w:rsidRPr="002F1EE0" w:rsidRDefault="002F1EE0" w:rsidP="002F1EE0">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Cyberziekte</w:t>
      </w:r>
    </w:p>
    <w:p w14:paraId="041F8745" w14:textId="77777777" w:rsidR="002F1EE0" w:rsidRPr="002F1EE0" w:rsidRDefault="002F1EE0" w:rsidP="002F1EE0">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Wanneer virtuele ervaringen doorwerken in het dagelijks leven</w:t>
      </w:r>
    </w:p>
    <w:p w14:paraId="48950402" w14:textId="77777777" w:rsidR="002F1EE0" w:rsidRPr="002F1EE0" w:rsidRDefault="002F1EE0" w:rsidP="002F1EE0">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Meer dan een lichamelijk probleem</w:t>
      </w:r>
    </w:p>
    <w:p w14:paraId="17C7A56F" w14:textId="78413132" w:rsidR="002F1EE0" w:rsidRPr="002F1EE0" w:rsidRDefault="002F1EE0" w:rsidP="002F1EE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2F1EE0">
        <w:rPr>
          <w:rFonts w:ascii="Times New Roman" w:eastAsia="Times New Roman" w:hAnsi="Times New Roman" w:cs="Times New Roman"/>
          <w:b/>
          <w:bCs/>
          <w:sz w:val="36"/>
          <w:szCs w:val="36"/>
          <w:lang w:eastAsia="nl-NL"/>
        </w:rPr>
        <w:t xml:space="preserve">Hoofdstuk 3 – Sociale media, tijdsbeleving en de orthodox-christelijke visie op tijd </w:t>
      </w:r>
    </w:p>
    <w:p w14:paraId="61224B98" w14:textId="77777777" w:rsidR="002F1EE0" w:rsidRPr="002F1EE0" w:rsidRDefault="002F1EE0" w:rsidP="002F1EE0">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De prijs van voortdurende prikkels</w:t>
      </w:r>
    </w:p>
    <w:p w14:paraId="7BBAEFDD" w14:textId="77777777" w:rsidR="002F1EE0" w:rsidRPr="002F1EE0" w:rsidRDefault="002F1EE0" w:rsidP="002F1EE0">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De orthodox-christelijke visie op tijd</w:t>
      </w:r>
    </w:p>
    <w:p w14:paraId="4D90F5D5" w14:textId="77777777" w:rsidR="002F1EE0" w:rsidRPr="002F1EE0" w:rsidRDefault="002F1EE0" w:rsidP="002F1EE0">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Chronos en Kairos</w:t>
      </w:r>
    </w:p>
    <w:p w14:paraId="4D33D2A8" w14:textId="77777777" w:rsidR="002F1EE0" w:rsidRPr="002F1EE0" w:rsidRDefault="002F1EE0" w:rsidP="002F1EE0">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Tijd gebruiken tot Gods eer</w:t>
      </w:r>
    </w:p>
    <w:p w14:paraId="58254E8C" w14:textId="78094957" w:rsidR="002F1EE0" w:rsidRPr="002F1EE0" w:rsidRDefault="002F1EE0" w:rsidP="002F1EE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2F1EE0">
        <w:rPr>
          <w:rFonts w:ascii="Times New Roman" w:eastAsia="Times New Roman" w:hAnsi="Times New Roman" w:cs="Times New Roman"/>
          <w:b/>
          <w:bCs/>
          <w:sz w:val="36"/>
          <w:szCs w:val="36"/>
          <w:lang w:eastAsia="nl-NL"/>
        </w:rPr>
        <w:t xml:space="preserve">Hoofdstuk 4 – Virtual reality en de menselijke identiteit </w:t>
      </w:r>
    </w:p>
    <w:p w14:paraId="2A4330B2" w14:textId="77777777" w:rsidR="002F1EE0" w:rsidRPr="002F1EE0" w:rsidRDefault="002F1EE0" w:rsidP="002F1EE0">
      <w:pPr>
        <w:numPr>
          <w:ilvl w:val="0"/>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Het verlangen naar stilte</w:t>
      </w:r>
    </w:p>
    <w:p w14:paraId="6EAFDC5A" w14:textId="77777777" w:rsidR="002F1EE0" w:rsidRPr="002F1EE0" w:rsidRDefault="002F1EE0" w:rsidP="002F1EE0">
      <w:pPr>
        <w:numPr>
          <w:ilvl w:val="0"/>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Tijd als voorbereiding op de eeuwigheid</w:t>
      </w:r>
    </w:p>
    <w:p w14:paraId="6BA551AB" w14:textId="174F8A51" w:rsidR="002F1EE0" w:rsidRPr="002F1EE0" w:rsidRDefault="002F1EE0" w:rsidP="002F1EE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2F1EE0">
        <w:rPr>
          <w:rFonts w:ascii="Times New Roman" w:eastAsia="Times New Roman" w:hAnsi="Times New Roman" w:cs="Times New Roman"/>
          <w:b/>
          <w:bCs/>
          <w:sz w:val="36"/>
          <w:szCs w:val="36"/>
          <w:lang w:eastAsia="nl-NL"/>
        </w:rPr>
        <w:t xml:space="preserve">Hoofdstuk 5 – Privacy, internet en de beïnvloeding van de mens </w:t>
      </w:r>
    </w:p>
    <w:p w14:paraId="403AF965" w14:textId="77777777" w:rsidR="002F1EE0" w:rsidRPr="002F1EE0" w:rsidRDefault="002F1EE0" w:rsidP="002F1EE0">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Digitale profielen en gedragsbeïnvloeding</w:t>
      </w:r>
    </w:p>
    <w:p w14:paraId="317E5D4D" w14:textId="77777777" w:rsidR="002F1EE0" w:rsidRPr="002F1EE0" w:rsidRDefault="002F1EE0" w:rsidP="002F1EE0">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Verlies van privacy en identiteit</w:t>
      </w:r>
    </w:p>
    <w:p w14:paraId="57CE22FF" w14:textId="6179F4B4" w:rsidR="002F1EE0" w:rsidRPr="002F1EE0" w:rsidRDefault="002F1EE0" w:rsidP="002F1EE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2F1EE0">
        <w:rPr>
          <w:rFonts w:ascii="Times New Roman" w:eastAsia="Times New Roman" w:hAnsi="Times New Roman" w:cs="Times New Roman"/>
          <w:b/>
          <w:bCs/>
          <w:sz w:val="36"/>
          <w:szCs w:val="36"/>
          <w:lang w:eastAsia="nl-NL"/>
        </w:rPr>
        <w:t xml:space="preserve">Hoofdstuk 6 – De christelijke visie op de menselijke persoon </w:t>
      </w:r>
    </w:p>
    <w:p w14:paraId="1A216A2E" w14:textId="77777777" w:rsidR="002F1EE0" w:rsidRPr="002F1EE0" w:rsidRDefault="002F1EE0" w:rsidP="002F1EE0">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Persoon en individu</w:t>
      </w:r>
    </w:p>
    <w:p w14:paraId="0EF31C83" w14:textId="77777777" w:rsidR="002F1EE0" w:rsidRPr="002F1EE0" w:rsidRDefault="002F1EE0" w:rsidP="002F1EE0">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Een antwoord op het individualisme</w:t>
      </w:r>
    </w:p>
    <w:p w14:paraId="69919DA3" w14:textId="7E139466" w:rsidR="002F1EE0"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b/>
          <w:bCs/>
          <w:sz w:val="24"/>
          <w:szCs w:val="24"/>
          <w:lang w:eastAsia="nl-NL"/>
        </w:rPr>
        <w:t>Samenvatting</w:t>
      </w:r>
      <w:r w:rsidRPr="002F1EE0">
        <w:rPr>
          <w:rFonts w:ascii="Times New Roman" w:eastAsia="Times New Roman" w:hAnsi="Times New Roman" w:cs="Times New Roman"/>
          <w:sz w:val="24"/>
          <w:szCs w:val="24"/>
          <w:lang w:eastAsia="nl-NL"/>
        </w:rPr>
        <w:t xml:space="preserve"> </w:t>
      </w:r>
    </w:p>
    <w:p w14:paraId="0AC233D6" w14:textId="77777777" w:rsidR="002F1EE0" w:rsidRDefault="002F1EE0" w:rsidP="00894C5C">
      <w:pPr>
        <w:spacing w:after="0" w:line="240" w:lineRule="auto"/>
        <w:rPr>
          <w:rFonts w:ascii="Times New Roman" w:eastAsia="Times New Roman" w:hAnsi="Times New Roman" w:cs="Times New Roman"/>
          <w:sz w:val="24"/>
          <w:szCs w:val="24"/>
          <w:lang w:eastAsia="nl-NL"/>
        </w:rPr>
      </w:pPr>
    </w:p>
    <w:p w14:paraId="3F29BF9B" w14:textId="77777777" w:rsidR="002F1EE0" w:rsidRDefault="002F1EE0" w:rsidP="00894C5C">
      <w:pPr>
        <w:spacing w:after="0" w:line="240" w:lineRule="auto"/>
        <w:rPr>
          <w:rFonts w:ascii="Times New Roman" w:eastAsia="Times New Roman" w:hAnsi="Times New Roman" w:cs="Times New Roman"/>
          <w:sz w:val="24"/>
          <w:szCs w:val="24"/>
          <w:lang w:eastAsia="nl-NL"/>
        </w:rPr>
      </w:pPr>
    </w:p>
    <w:p w14:paraId="3D123CED" w14:textId="77777777" w:rsidR="002F1EE0" w:rsidRDefault="002F1EE0" w:rsidP="00894C5C">
      <w:pPr>
        <w:spacing w:after="0" w:line="240" w:lineRule="auto"/>
        <w:rPr>
          <w:rFonts w:ascii="Times New Roman" w:eastAsia="Times New Roman" w:hAnsi="Times New Roman" w:cs="Times New Roman"/>
          <w:sz w:val="24"/>
          <w:szCs w:val="24"/>
          <w:lang w:eastAsia="nl-NL"/>
        </w:rPr>
      </w:pPr>
    </w:p>
    <w:p w14:paraId="402E2722" w14:textId="77777777" w:rsidR="002F1EE0" w:rsidRPr="00894C5C" w:rsidRDefault="002F1EE0" w:rsidP="002F1EE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894C5C">
        <w:rPr>
          <w:rFonts w:ascii="Times New Roman" w:eastAsia="Times New Roman" w:hAnsi="Times New Roman" w:cs="Times New Roman"/>
          <w:b/>
          <w:bCs/>
          <w:sz w:val="27"/>
          <w:szCs w:val="27"/>
          <w:lang w:eastAsia="nl-NL"/>
        </w:rPr>
        <w:t>Inleiding</w:t>
      </w:r>
    </w:p>
    <w:p w14:paraId="45A02B34" w14:textId="77777777" w:rsidR="002F1EE0" w:rsidRPr="00894C5C"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Kunstmatige intelligentie (Artificial Intelligence, AI) is uitgegroeid tot een van de meest ingrijpende technologische ontwikkelingen van onze tijd. Wat begon als een hulpmiddel voor het verwerken van informatie, beïnvloedt inmiddels vrijwel ieder aspect van het dagelijks leven. AI verandert de manier waarop wij werken, communiceren, leren en beslissingen nemen, maar roept tegelijkertijd fundamentele vragen op over de menselijke identiteit, vrijheid en spiritualiteit.</w:t>
      </w:r>
    </w:p>
    <w:p w14:paraId="2CA63A4A" w14:textId="77777777" w:rsidR="002F1EE0" w:rsidRPr="00894C5C"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Dit artikel onderzoekt de invloed van kunstmatige intelligentie op het geestelijk leven vanuit de orthodox-christelijke traditie. Daarbij gaat de aandacht niet alleen uit naar de voordelen van AI, maar vooral naar de manier waarop deze technologie ons mensbeeld, onze persoonlijke identiteit en onze relatie met God kan beïnvloeden.</w:t>
      </w:r>
    </w:p>
    <w:p w14:paraId="0016FEE8" w14:textId="77777777" w:rsidR="002F1EE0" w:rsidRPr="00894C5C"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 wisselwerking tussen kunstmatige intelligentie en spiritualiteit brengt zowel nieuwe mogelijkheden als nieuwe uitdagingen met zich mee. Zij raakt aan vragen over geloof, het verlangen naar verbondenheid, de behoefte om aan de werkelijkheid te ontsnappen en de betekenis van begrippen als ziel, levensdoel en geestelijke groei. Vanuit orthodox perspectief wordt onderzocht hoe deze technologische ontwikkelingen zich verhouden tot de roeping van de mens om in gemeenschap met God te leven. </w:t>
      </w:r>
    </w:p>
    <w:p w14:paraId="698EA7EF" w14:textId="77777777" w:rsidR="002F1EE0" w:rsidRDefault="002F1EE0" w:rsidP="00894C5C">
      <w:pPr>
        <w:spacing w:after="0" w:line="240" w:lineRule="auto"/>
        <w:rPr>
          <w:rFonts w:ascii="Times New Roman" w:eastAsia="Times New Roman" w:hAnsi="Times New Roman" w:cs="Times New Roman"/>
          <w:sz w:val="24"/>
          <w:szCs w:val="24"/>
          <w:lang w:eastAsia="nl-NL"/>
        </w:rPr>
      </w:pPr>
    </w:p>
    <w:p w14:paraId="03084DA7" w14:textId="77777777" w:rsidR="002F1EE0" w:rsidRDefault="002F1EE0" w:rsidP="00894C5C">
      <w:pPr>
        <w:spacing w:after="0" w:line="240" w:lineRule="auto"/>
        <w:rPr>
          <w:rFonts w:ascii="Times New Roman" w:eastAsia="Times New Roman" w:hAnsi="Times New Roman" w:cs="Times New Roman"/>
          <w:sz w:val="24"/>
          <w:szCs w:val="24"/>
          <w:lang w:eastAsia="nl-NL"/>
        </w:rPr>
      </w:pPr>
    </w:p>
    <w:p w14:paraId="092D482F" w14:textId="77777777" w:rsidR="002F1EE0" w:rsidRDefault="002F1EE0" w:rsidP="00894C5C">
      <w:pPr>
        <w:spacing w:after="0" w:line="240" w:lineRule="auto"/>
        <w:rPr>
          <w:rFonts w:ascii="Times New Roman" w:eastAsia="Times New Roman" w:hAnsi="Times New Roman" w:cs="Times New Roman"/>
          <w:sz w:val="24"/>
          <w:szCs w:val="24"/>
          <w:lang w:eastAsia="nl-NL"/>
        </w:rPr>
      </w:pPr>
    </w:p>
    <w:p w14:paraId="3C6AE78C" w14:textId="77777777" w:rsidR="002F1EE0" w:rsidRDefault="002F1EE0" w:rsidP="00894C5C">
      <w:pPr>
        <w:spacing w:after="0" w:line="240" w:lineRule="auto"/>
        <w:rPr>
          <w:rFonts w:ascii="Times New Roman" w:eastAsia="Times New Roman" w:hAnsi="Times New Roman" w:cs="Times New Roman"/>
          <w:sz w:val="24"/>
          <w:szCs w:val="24"/>
          <w:lang w:eastAsia="nl-NL"/>
        </w:rPr>
      </w:pPr>
    </w:p>
    <w:p w14:paraId="31024C19" w14:textId="77777777" w:rsidR="002F1EE0" w:rsidRPr="00894C5C" w:rsidRDefault="002F1EE0" w:rsidP="00894C5C">
      <w:pPr>
        <w:spacing w:after="0" w:line="240" w:lineRule="auto"/>
        <w:rPr>
          <w:rFonts w:ascii="Times New Roman" w:eastAsia="Times New Roman" w:hAnsi="Times New Roman" w:cs="Times New Roman"/>
          <w:sz w:val="24"/>
          <w:szCs w:val="24"/>
          <w:lang w:eastAsia="nl-NL"/>
        </w:rPr>
      </w:pPr>
    </w:p>
    <w:p w14:paraId="33E84DBF" w14:textId="77777777" w:rsidR="00894C5C" w:rsidRPr="00894C5C" w:rsidRDefault="00894C5C" w:rsidP="00894C5C">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894C5C">
        <w:rPr>
          <w:rFonts w:ascii="Times New Roman" w:eastAsia="Times New Roman" w:hAnsi="Times New Roman" w:cs="Times New Roman"/>
          <w:b/>
          <w:bCs/>
          <w:kern w:val="36"/>
          <w:sz w:val="48"/>
          <w:szCs w:val="48"/>
          <w:lang w:eastAsia="nl-NL"/>
        </w:rPr>
        <w:t>1. Het psychologische verlangen om aan de werkelijkheid te ontsnappen</w:t>
      </w:r>
    </w:p>
    <w:p w14:paraId="71FB63E9"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Van de verhalen die vroeger rond het kampvuur werden verteld tot de meeslepende werelden van films en virtual reality: de mens heeft altijd gezocht naar manieren om even aan de dagelijkse werkelijkheid te ontsnappen. Dit verlangen is geen nieuw verschijnsel. Het weerspiegelt zowel de spanningen van het alledaagse leven als een diepgewortelde behoefte om nieuwe werelden te ontdekken en andere mogelijkheden te verkennen.</w:t>
      </w:r>
    </w:p>
    <w:p w14:paraId="5434E571"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Nog voordat virtual reality bestond, zochten mensen al hun toevlucht tot verhalen, theater, muziek en later radio, televisie en internet. Al deze media boden de mogelijkheid het gewone leven tijdelijk achter zich te laten en zich onder te dompelen in een andere werkelijkheid.</w:t>
      </w:r>
    </w:p>
    <w:p w14:paraId="6934CFE0" w14:textId="3E002D57" w:rsidR="00894C5C" w:rsidRPr="00894C5C" w:rsidRDefault="00894C5C" w:rsidP="00762B81">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De uitdagingen van het dagelijks bestaan zijn talrijk. Economische onzekerheid, maatschappelijke verwachtingen, persoonlijke teleurstellingen en wereldwijde gebeurtenissen kunnen gevoelens van stress en angst oproepen. Daarnaast kan de voortdurende herhaling van </w:t>
      </w:r>
      <w:r w:rsidRPr="00894C5C">
        <w:rPr>
          <w:rFonts w:ascii="Times New Roman" w:eastAsia="Times New Roman" w:hAnsi="Times New Roman" w:cs="Times New Roman"/>
          <w:sz w:val="24"/>
          <w:szCs w:val="24"/>
          <w:lang w:eastAsia="nl-NL"/>
        </w:rPr>
        <w:lastRenderedPageBreak/>
        <w:t>het dagelijkse leven leiden tot geestelijke vermoeidheid en een verlangen naar iets nieuws, inspirerends of avontuurlijks. </w:t>
      </w:r>
    </w:p>
    <w:p w14:paraId="2A17A077"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 aantrekkingskracht van alternatieve werelden ligt diep verankerd in het menselijke verlangen naar ontdekking, avontuur en het overstijgen van de beperkingen van het gewone bestaan. Tegelijkertijd ervaren veel mensen een spanning tussen wie zij werkelijk zijn en wie zij zouden willen zijn. Virtuele werelden lijken de mogelijkheid te bieden om die kloof te overbruggen door een nieuwe identiteit aan te nemen of zichzelf opnieuw uit te vinden.</w:t>
      </w:r>
    </w:p>
    <w:p w14:paraId="6773B1C5"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Daarnaast kan virtual reality een gevoel van verbondenheid en gemeenschap scheppen. Gebruikers ontmoeten elkaar in digitale omgevingen, bouwen relaties op en vinden soms een toevluchtsoord wanneer zij zich in het dagelijks leven eenzaam of buitengesloten voelen.</w:t>
      </w:r>
    </w:p>
    <w:p w14:paraId="5C77C9C7"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Toch heeft deze ontwikkeling ook een keerzijde. Hoewel virtual reality tijdelijk troost kan bieden, kan het contrast tussen de digitale wereld en het werkelijke leven gevoelens van ontevredenheid, angst en depressie juist versterken. Naarmate de virtuele ervaring aantrekkelijker wordt, kan de gewone werkelijkheid als steeds teleurstellender worden ervaren. </w:t>
      </w:r>
    </w:p>
    <w:p w14:paraId="4F7DD7AB"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Bovendien kan intensief gebruik van virtual reality het cognitieve functioneren beïnvloeden. De waarneming van de werkelijkheid kan vervormen, terwijl de grens tussen digitale ervaringen en echte gebeurtenissen steeds minder duidelijk wordt. Hierdoor kunnen besluitvorming, probleemoplossend vermogen en kritisch denken onder druk komen te staan.</w:t>
      </w:r>
    </w:p>
    <w:p w14:paraId="29C7A931"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Wanneer mensen steeds afhankelijker worden van virtuele werelden, verandert niet alleen hun persoonlijke beleving, maar ook de samenleving als geheel. Begrippen als gemeenschap, menselijke relaties en sociale rollen krijgen een andere betekenis. De geleidelijke vermenging van de fysieke en de digitale werkelijkheid kan uiteindelijk leiden tot geheel nieuwe vormen van menselijke interactie. </w:t>
      </w:r>
    </w:p>
    <w:p w14:paraId="3C4FCE80"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Ook religie bleef niet buiten deze ontwikkeling. Vrijwel vanaf het ontstaan van cyberspace ontdekten kerken en religieuze organisaties het internet als een nieuw zendingsveld. Digitale media maakten het mogelijk om een wereldwijd publiek te bereiken en nieuwe vormen van geloofsbeleving en gemeenschap te ontwikkelen.</w:t>
      </w:r>
    </w:p>
    <w:p w14:paraId="5CB1EB3A"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Sommigen beschouwen de virtuele ruimte als een nieuwe plaats voor religieuze ontmoeting, terwijl anderen haar juist zien als een bron van secularisatie. Feit is dat religieuze gemeenschappen zich in hoog tempo hebben aangepast aan het digitale tijdperk. Rond het jaar 2000 gebruikten zelfs meer mensen internet voor religieuze en spirituele doeleinden dan voor internetbankieren of andere online diensten.</w:t>
      </w:r>
    </w:p>
    <w:p w14:paraId="3099EB09"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 opkomst van virtuele gemeenschappen heeft deze ontwikkeling verder versterkt. Door de snelle groei van de informatietechnologie ontstond een nieuw digitaal landschap waarin miljoenen mensen elkaar ontmoeten, samenwerken en ervaringen delen. Deze virtuele gemeenschappen blijken waardevol te zijn voor uiteenlopende doelen: van ontspanning en sociale contacten tot wetenschappelijke samenwerking en steun aan chronisch zieke patiënten. </w:t>
      </w:r>
    </w:p>
    <w:p w14:paraId="28556E2D"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Een bijzondere ontwikkeling is de opkomst van de </w:t>
      </w:r>
      <w:r w:rsidRPr="00894C5C">
        <w:rPr>
          <w:rFonts w:ascii="Times New Roman" w:eastAsia="Times New Roman" w:hAnsi="Times New Roman" w:cs="Times New Roman"/>
          <w:b/>
          <w:bCs/>
          <w:sz w:val="24"/>
          <w:szCs w:val="24"/>
          <w:lang w:eastAsia="nl-NL"/>
        </w:rPr>
        <w:t>metaverse</w:t>
      </w:r>
      <w:r w:rsidRPr="00894C5C">
        <w:rPr>
          <w:rFonts w:ascii="Times New Roman" w:eastAsia="Times New Roman" w:hAnsi="Times New Roman" w:cs="Times New Roman"/>
          <w:sz w:val="24"/>
          <w:szCs w:val="24"/>
          <w:lang w:eastAsia="nl-NL"/>
        </w:rPr>
        <w:t xml:space="preserve">. Deze nieuwe generatie van virtual reality en augmented reality (AR) belooft digitale en fysieke elementen steeds nauwer </w:t>
      </w:r>
      <w:r w:rsidRPr="00894C5C">
        <w:rPr>
          <w:rFonts w:ascii="Times New Roman" w:eastAsia="Times New Roman" w:hAnsi="Times New Roman" w:cs="Times New Roman"/>
          <w:sz w:val="24"/>
          <w:szCs w:val="24"/>
          <w:lang w:eastAsia="nl-NL"/>
        </w:rPr>
        <w:lastRenderedPageBreak/>
        <w:t>met elkaar te verweven. Hierdoor zal onze manier van kijken naar de werkelijkheid ingrijpend veranderen.</w:t>
      </w:r>
    </w:p>
    <w:p w14:paraId="70708831"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Roept deze ontwikkeling gevoelens van onzekerheid op? Ongetwijfeld.</w:t>
      </w:r>
    </w:p>
    <w:p w14:paraId="2825A375"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Zijn die gevoelens terecht? Dat is goed mogelijk.</w:t>
      </w:r>
    </w:p>
    <w:p w14:paraId="46FC894F"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Of de metaverse uiteindelijk vooral voordelen of juist risico’s met zich meebrengt, valt nu nog niet met zekerheid te zeggen. Wel lijkt duidelijk dat deze ontwikkeling moeilijk terug te draaien zal zijn. Daarom staat de mens voor de uitdaging om verstandig om te gaan met zowel de ongekende mogelijkheden als de nieuwe gevaren van het digitale tijdper</w:t>
      </w:r>
    </w:p>
    <w:p w14:paraId="15F87657" w14:textId="77777777" w:rsidR="00894C5C" w:rsidRPr="00894C5C" w:rsidRDefault="00894C5C" w:rsidP="00894C5C">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894C5C">
        <w:rPr>
          <w:rFonts w:ascii="Times New Roman" w:eastAsia="Times New Roman" w:hAnsi="Times New Roman" w:cs="Times New Roman"/>
          <w:b/>
          <w:bCs/>
          <w:kern w:val="36"/>
          <w:sz w:val="48"/>
          <w:szCs w:val="48"/>
          <w:lang w:eastAsia="nl-NL"/>
        </w:rPr>
        <w:t>2. Virtual reality en de invloed op de hersenen</w:t>
      </w:r>
    </w:p>
    <w:p w14:paraId="77E09948"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 meeste virtuele ervaringen zijn in de eerste plaats visueel. Door de snelle technologische ontwikkeling is het tegenwoordig echter mogelijk om simulaties te creëren waarbij vrijwel alle zintuigen worden betrokken. Niet alleen het gezichtsvermogen, maar ook tastzin, lichaamsgevoel en bewegingswaarneming worden steeds realistischer nagebootst. De hersenen ontvangen daardoor signalen die nauwelijks nog te onderscheiden zijn van echte ervaringen.</w:t>
      </w:r>
    </w:p>
    <w:p w14:paraId="7E654967"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Sommige systemen maken gebruik van mechanische terugkoppeling (haptische feedback), waardoor gebruikers daadwerkelijk druk, weerstand of aanraking kunnen voelen. Het resultaat is een vrijwel volledige zintuiglijke ervaring, waarbij de kunstmatige omgeving voor het brein aanvoelt als de werkelijkheid.</w:t>
      </w:r>
    </w:p>
    <w:p w14:paraId="0EBDE3FD"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Juist daarin schuilt volgens de auteur een fundamenteel probleem. Naarmate virtuele werelden overtuigender worden, wordt het voor de hersenen steeds moeilijker onderscheid te maken tussen digitale prikkels en werkelijke gebeurtenissen. Het voortdurend schakelen tussen de fysieke en de virtuele wereld legt daardoor een grote belasting op het zenuwstelsel en kan leiden tot ongewenste lichamelijke en psychologische gevolgen. </w:t>
      </w:r>
    </w:p>
    <w:p w14:paraId="23270CDC"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 vraag dringt zich dan ook op of de menselijke hersenen op den duur nog voldoende onderscheid kunnen blijven maken tussen ervaringen die werkelijk plaatsvinden en ervaringen die uitsluitend via digitale technologie worden opgewekt.</w:t>
      </w:r>
    </w:p>
    <w:p w14:paraId="2C251795"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Virtual reality roept namelijk echte lichamelijke reacties op. De ademhaling verandert, de hartslag versnelt, de bloeddruk schommelt en stressreacties worden geactiveerd. Ook emoties zoals vreugde, angst of verdriet leiden tot meetbare veranderingen in de hersenen door de afgifte van neurotransmitters. Hoe intensiever de virtuele ervaring is, des te sterker deze lichamelijke en emotionele reacties worden.</w:t>
      </w:r>
    </w:p>
    <w:p w14:paraId="260689CB"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Omdat de hersenen digitale ervaringen grotendeels op dezelfde manier verwerken als echte gebeurtenissen, kunnen virtual reality en augmented reality langdurige gevolgen hebben voor de wijze waarop mensen de werkelijkheid waarnemen en beleven. De grens tussen wat werkelijk is en wat digitaal wordt ervaren, kan daardoor steeds diffuser worden. </w:t>
      </w:r>
    </w:p>
    <w:p w14:paraId="4A23BC64" w14:textId="77777777" w:rsidR="00894C5C" w:rsidRPr="00894C5C" w:rsidRDefault="00894C5C" w:rsidP="00894C5C">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894C5C">
        <w:rPr>
          <w:rFonts w:ascii="Times New Roman" w:eastAsia="Times New Roman" w:hAnsi="Times New Roman" w:cs="Times New Roman"/>
          <w:b/>
          <w:bCs/>
          <w:sz w:val="36"/>
          <w:szCs w:val="36"/>
          <w:lang w:eastAsia="nl-NL"/>
        </w:rPr>
        <w:lastRenderedPageBreak/>
        <w:t>Cyberziekte</w:t>
      </w:r>
    </w:p>
    <w:p w14:paraId="57FF1AAC"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Onderzoekers hebben verschillende lichamelijke bijwerkingen vastgesteld die kunnen optreden bij intensief gebruik van virtual reality en augmented reality. De meest voorkomende zijn:</w:t>
      </w:r>
    </w:p>
    <w:p w14:paraId="70AF2A39" w14:textId="77777777" w:rsidR="00894C5C" w:rsidRPr="00894C5C" w:rsidRDefault="00894C5C" w:rsidP="00894C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verminderd gezichtsvermogen;</w:t>
      </w:r>
    </w:p>
    <w:p w14:paraId="0AF3C293" w14:textId="77777777" w:rsidR="00894C5C" w:rsidRPr="00894C5C" w:rsidRDefault="00894C5C" w:rsidP="00894C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desoriëntatie in ruimte en tijd;</w:t>
      </w:r>
    </w:p>
    <w:p w14:paraId="447C2A3D" w14:textId="77777777" w:rsidR="00894C5C" w:rsidRPr="00894C5C" w:rsidRDefault="00894C5C" w:rsidP="00894C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verstoring van het evenwichtsgevoel;</w:t>
      </w:r>
    </w:p>
    <w:p w14:paraId="6A6D3FC6" w14:textId="77777777" w:rsidR="00894C5C" w:rsidRPr="00894C5C" w:rsidRDefault="00894C5C" w:rsidP="00894C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lichamelijk ongemak;</w:t>
      </w:r>
    </w:p>
    <w:p w14:paraId="7C34720E" w14:textId="77777777" w:rsidR="00894C5C" w:rsidRPr="00894C5C" w:rsidRDefault="00894C5C" w:rsidP="00894C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misselijkheid en duizeligheid;</w:t>
      </w:r>
    </w:p>
    <w:p w14:paraId="03088F35" w14:textId="77777777" w:rsidR="00894C5C" w:rsidRPr="00894C5C" w:rsidRDefault="00894C5C" w:rsidP="00894C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epileptische aanvallen bij daarvoor gevoelige personen;</w:t>
      </w:r>
    </w:p>
    <w:p w14:paraId="7A6A8AFD" w14:textId="77777777" w:rsidR="00894C5C" w:rsidRPr="00894C5C" w:rsidRDefault="00894C5C" w:rsidP="00894C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ongevallen, zoals botbreuken of gescheurde banden;</w:t>
      </w:r>
    </w:p>
    <w:p w14:paraId="64630897" w14:textId="77777777" w:rsidR="00894C5C" w:rsidRPr="00894C5C" w:rsidRDefault="00894C5C" w:rsidP="00894C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ernstige vermoeidheid;</w:t>
      </w:r>
    </w:p>
    <w:p w14:paraId="464D8337" w14:textId="77777777" w:rsidR="00894C5C" w:rsidRPr="00894C5C" w:rsidRDefault="00894C5C" w:rsidP="00894C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hoofdpijn;</w:t>
      </w:r>
    </w:p>
    <w:p w14:paraId="26AFA036" w14:textId="77777777" w:rsidR="00894C5C" w:rsidRPr="00894C5C" w:rsidRDefault="00894C5C" w:rsidP="00894C5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slapeloosheid.</w:t>
      </w:r>
    </w:p>
    <w:p w14:paraId="3AA1F92E"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Deze verschijnselen worden gezamenlijk aangeduid als </w:t>
      </w:r>
      <w:r w:rsidRPr="00894C5C">
        <w:rPr>
          <w:rFonts w:ascii="Times New Roman" w:eastAsia="Times New Roman" w:hAnsi="Times New Roman" w:cs="Times New Roman"/>
          <w:b/>
          <w:bCs/>
          <w:sz w:val="24"/>
          <w:szCs w:val="24"/>
          <w:lang w:eastAsia="nl-NL"/>
        </w:rPr>
        <w:t>cyberziekte</w:t>
      </w:r>
      <w:r w:rsidRPr="00894C5C">
        <w:rPr>
          <w:rFonts w:ascii="Times New Roman" w:eastAsia="Times New Roman" w:hAnsi="Times New Roman" w:cs="Times New Roman"/>
          <w:sz w:val="24"/>
          <w:szCs w:val="24"/>
          <w:lang w:eastAsia="nl-NL"/>
        </w:rPr>
        <w:t xml:space="preserve"> (</w:t>
      </w:r>
      <w:r w:rsidRPr="00894C5C">
        <w:rPr>
          <w:rFonts w:ascii="Times New Roman" w:eastAsia="Times New Roman" w:hAnsi="Times New Roman" w:cs="Times New Roman"/>
          <w:i/>
          <w:iCs/>
          <w:sz w:val="24"/>
          <w:szCs w:val="24"/>
          <w:lang w:eastAsia="nl-NL"/>
        </w:rPr>
        <w:t>cybersickness</w:t>
      </w:r>
      <w:r w:rsidRPr="00894C5C">
        <w:rPr>
          <w:rFonts w:ascii="Times New Roman" w:eastAsia="Times New Roman" w:hAnsi="Times New Roman" w:cs="Times New Roman"/>
          <w:sz w:val="24"/>
          <w:szCs w:val="24"/>
          <w:lang w:eastAsia="nl-NL"/>
        </w:rPr>
        <w:t xml:space="preserve">) of </w:t>
      </w:r>
      <w:r w:rsidRPr="00894C5C">
        <w:rPr>
          <w:rFonts w:ascii="Times New Roman" w:eastAsia="Times New Roman" w:hAnsi="Times New Roman" w:cs="Times New Roman"/>
          <w:b/>
          <w:bCs/>
          <w:sz w:val="24"/>
          <w:szCs w:val="24"/>
          <w:lang w:eastAsia="nl-NL"/>
        </w:rPr>
        <w:t>simulatieziekte</w:t>
      </w:r>
      <w:r w:rsidRPr="00894C5C">
        <w:rPr>
          <w:rFonts w:ascii="Times New Roman" w:eastAsia="Times New Roman" w:hAnsi="Times New Roman" w:cs="Times New Roman"/>
          <w:sz w:val="24"/>
          <w:szCs w:val="24"/>
          <w:lang w:eastAsia="nl-NL"/>
        </w:rPr>
        <w:t xml:space="preserve"> (</w:t>
      </w:r>
      <w:r w:rsidRPr="00894C5C">
        <w:rPr>
          <w:rFonts w:ascii="Times New Roman" w:eastAsia="Times New Roman" w:hAnsi="Times New Roman" w:cs="Times New Roman"/>
          <w:i/>
          <w:iCs/>
          <w:sz w:val="24"/>
          <w:szCs w:val="24"/>
          <w:lang w:eastAsia="nl-NL"/>
        </w:rPr>
        <w:t>simulation sickness</w:t>
      </w:r>
      <w:r w:rsidRPr="00894C5C">
        <w:rPr>
          <w:rFonts w:ascii="Times New Roman" w:eastAsia="Times New Roman" w:hAnsi="Times New Roman" w:cs="Times New Roman"/>
          <w:sz w:val="24"/>
          <w:szCs w:val="24"/>
          <w:lang w:eastAsia="nl-NL"/>
        </w:rPr>
        <w:t>). Hoewel de lichamelijke klachten veel overeenkomsten vertonen met wagenziekte, benadrukt de auteur dat vooral de psychologische gevolgen van langdurige blootstelling aan virtuele werelden aanleiding geven tot zorg. </w:t>
      </w:r>
    </w:p>
    <w:p w14:paraId="44249E2A" w14:textId="77777777" w:rsidR="00894C5C" w:rsidRPr="00894C5C" w:rsidRDefault="00894C5C" w:rsidP="00894C5C">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894C5C">
        <w:rPr>
          <w:rFonts w:ascii="Times New Roman" w:eastAsia="Times New Roman" w:hAnsi="Times New Roman" w:cs="Times New Roman"/>
          <w:b/>
          <w:bCs/>
          <w:sz w:val="36"/>
          <w:szCs w:val="36"/>
          <w:lang w:eastAsia="nl-NL"/>
        </w:rPr>
        <w:t>Wanneer virtuele ervaringen doorwerken in het dagelijks leven</w:t>
      </w:r>
    </w:p>
    <w:p w14:paraId="4BD47943"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Onderzoek van Stanford University laat zien dat ervaringen in augmented reality het gedrag van mensen ook ná afloop van de digitale ervaring kunnen beïnvloeden.</w:t>
      </w:r>
    </w:p>
    <w:p w14:paraId="313CEE89"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Zo bleken proefpersonen bijvoorbeeld terughoudend om plaats te nemen op een lege stoel waarop zij eerder in een virtuele omgeving een digitaal persoon hadden zien zitten. Psychologen spreken in dit verband van </w:t>
      </w:r>
      <w:r w:rsidRPr="00894C5C">
        <w:rPr>
          <w:rFonts w:ascii="Times New Roman" w:eastAsia="Times New Roman" w:hAnsi="Times New Roman" w:cs="Times New Roman"/>
          <w:b/>
          <w:bCs/>
          <w:sz w:val="24"/>
          <w:szCs w:val="24"/>
          <w:lang w:eastAsia="nl-NL"/>
        </w:rPr>
        <w:t>sociale inhibitie</w:t>
      </w:r>
      <w:r w:rsidRPr="00894C5C">
        <w:rPr>
          <w:rFonts w:ascii="Times New Roman" w:eastAsia="Times New Roman" w:hAnsi="Times New Roman" w:cs="Times New Roman"/>
          <w:sz w:val="24"/>
          <w:szCs w:val="24"/>
          <w:lang w:eastAsia="nl-NL"/>
        </w:rPr>
        <w:t>: mensen gedragen zich anders wanneer zij het gevoel hebben dat anderen aanwezig zijn of hen waarnemen, zelfs wanneer die aanwezigheid uitsluitend virtueel is.</w:t>
      </w:r>
    </w:p>
    <w:p w14:paraId="0997C687"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Ook emoties, gevoelens en gedrag die tijdens een virtuele ervaring ontstaan, blijken vaak door te werken in het dagelijkse leven. Bovendien constateerden onderzoekers dat deelnemers langdurig bleven nadenken over situaties die uitsluitend in de digitale omgeving hadden plaatsgevonden. Tegelijkertijd reageerden zij sterker op neutrale prikkels uit de werkelijke wereld en nam hun cognitieve functioneren af doordat hun reactietijd langer werd. </w:t>
      </w:r>
    </w:p>
    <w:p w14:paraId="2AE8B34A" w14:textId="77777777" w:rsidR="00894C5C" w:rsidRPr="00894C5C" w:rsidRDefault="00894C5C" w:rsidP="00894C5C">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894C5C">
        <w:rPr>
          <w:rFonts w:ascii="Times New Roman" w:eastAsia="Times New Roman" w:hAnsi="Times New Roman" w:cs="Times New Roman"/>
          <w:b/>
          <w:bCs/>
          <w:sz w:val="36"/>
          <w:szCs w:val="36"/>
          <w:lang w:eastAsia="nl-NL"/>
        </w:rPr>
        <w:t>Meer dan een lichamelijk probleem</w:t>
      </w:r>
    </w:p>
    <w:p w14:paraId="3C32E36B"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Vanaf het ontstaan van virtual reality bestond al bezorgdheid over de mogelijke invloed op het menselijk denkvermogen. Lange tijd werd aangenomen dat de meeste klachten van cyberziekte slechts tijdelijk waren en snel verdwenen zodra de gebruiker de virtuele omgeving verliet.</w:t>
      </w:r>
    </w:p>
    <w:p w14:paraId="074B48EE"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lastRenderedPageBreak/>
        <w:t>Fabrikanten van VR-systemen waarschuwen doorgaans wel voor directe lichamelijke risico’s, zoals misselijkheid of het gevaar op ongelukken. Veel minder aandacht is er echter voor de psychologische gevolgen die zich pas op langere termijn kunnen manifesteren.</w:t>
      </w:r>
    </w:p>
    <w:p w14:paraId="6E3989C1"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 auteur noemt onder meer de volgende effecten:</w:t>
      </w:r>
    </w:p>
    <w:p w14:paraId="3066B344" w14:textId="77777777" w:rsidR="00894C5C" w:rsidRPr="00894C5C" w:rsidRDefault="00894C5C" w:rsidP="00894C5C">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een grotere acceptatie van geweld;</w:t>
      </w:r>
    </w:p>
    <w:p w14:paraId="6EF7FECF" w14:textId="77777777" w:rsidR="00894C5C" w:rsidRPr="00894C5C" w:rsidRDefault="00894C5C" w:rsidP="00894C5C">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een sterkere competitiedrang;</w:t>
      </w:r>
    </w:p>
    <w:p w14:paraId="3AF73380" w14:textId="77777777" w:rsidR="00894C5C" w:rsidRPr="00894C5C" w:rsidRDefault="00894C5C" w:rsidP="00894C5C">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chronische overprikkeling van het zenuwstelsel;</w:t>
      </w:r>
    </w:p>
    <w:p w14:paraId="387F8958" w14:textId="77777777" w:rsidR="00894C5C" w:rsidRPr="00894C5C" w:rsidRDefault="00894C5C" w:rsidP="00894C5C">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afnemende gevoeligheid voor geweld;</w:t>
      </w:r>
    </w:p>
    <w:p w14:paraId="0FC4D8A0" w14:textId="77777777" w:rsidR="00894C5C" w:rsidRPr="00894C5C" w:rsidRDefault="00894C5C" w:rsidP="00894C5C">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een verminderd empathisch vermogen, vooral bij intensief gebruik van virtual reality.</w:t>
      </w:r>
    </w:p>
    <w:p w14:paraId="0DB73BEF"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Wanneer deze factoren langdurig samen optreden, kunnen zij bijdragen aan veranderingen in de persoonlijkheid. Gebruikers gaan zich dan steeds sterker identificeren met hun digitale personages of avatars, waardoor de grens tussen de virtuele identiteit en de eigen persoonlijkheid geleidelijk vervaagt. </w:t>
      </w:r>
    </w:p>
    <w:p w14:paraId="3F410835"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Daarnaast kan langdurig verblijf in virtuele werelden leiden tot een groeiende ontevredenheid over het gewone dagelijkse leven. In de digitale wereld lijken mogelijkheden immers onbeperkt, terwijl de fysieke werkelijkheid wordt gekenmerkt door grenzen, inspanning en kwetsbaarheid.</w:t>
      </w:r>
    </w:p>
    <w:p w14:paraId="3CE4A408"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 auteur brengt deze ontwikkeling in verband met gevoelens van angst en depressie, een verminderde aanpassing aan het dagelijks leven en een afnemend vermogen om zich te richten op wat werkelijk van blijvende betekenis is. Vooral kinderen en adolescenten lopen risico, omdat hun hersenen zich nog volop ontwikkelen.</w:t>
      </w:r>
    </w:p>
    <w:p w14:paraId="2A75AB63"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Tegelijkertijd heeft de explosieve groei van sociale media de manier waarop mensen informatie verwerken ingrijpend veranderd. Een van de belangrijkste mechanismen daarbij is het </w:t>
      </w:r>
      <w:r w:rsidRPr="00894C5C">
        <w:rPr>
          <w:rFonts w:ascii="Times New Roman" w:eastAsia="Times New Roman" w:hAnsi="Times New Roman" w:cs="Times New Roman"/>
          <w:b/>
          <w:bCs/>
          <w:sz w:val="24"/>
          <w:szCs w:val="24"/>
          <w:lang w:eastAsia="nl-NL"/>
        </w:rPr>
        <w:t>oneindige scrollen</w:t>
      </w:r>
      <w:r w:rsidRPr="00894C5C">
        <w:rPr>
          <w:rFonts w:ascii="Times New Roman" w:eastAsia="Times New Roman" w:hAnsi="Times New Roman" w:cs="Times New Roman"/>
          <w:sz w:val="24"/>
          <w:szCs w:val="24"/>
          <w:lang w:eastAsia="nl-NL"/>
        </w:rPr>
        <w:t>, dat inmiddels kenmerkend is geworden voor vrijwel alle sociale-mediaplatforms. </w:t>
      </w:r>
    </w:p>
    <w:p w14:paraId="5C5F6DD4" w14:textId="77777777" w:rsidR="00894C5C" w:rsidRPr="00894C5C" w:rsidRDefault="00894C5C" w:rsidP="00894C5C">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894C5C">
        <w:rPr>
          <w:rFonts w:ascii="Times New Roman" w:eastAsia="Times New Roman" w:hAnsi="Times New Roman" w:cs="Times New Roman"/>
          <w:b/>
          <w:bCs/>
          <w:kern w:val="36"/>
          <w:sz w:val="48"/>
          <w:szCs w:val="48"/>
          <w:lang w:eastAsia="nl-NL"/>
        </w:rPr>
        <w:t>3. Sociale media, tijdsbeleving en de orthodox-christelijke visie op tijd</w:t>
      </w:r>
    </w:p>
    <w:p w14:paraId="54054FE8"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Met de opkomst van sociale-mediaplatforms zoals Facebook, Instagram, YouTube, TikTok en X (voorheen Twitter) is de digitale wereld een vast onderdeel geworden van het dagelijks leven van miljarden mensen. Deze platforms zijn ontworpen om gebruikers zo lang mogelijk vast te houden. Een van de belangrijkste technieken die daarvoor wordt gebruikt, is het </w:t>
      </w:r>
      <w:r w:rsidRPr="00894C5C">
        <w:rPr>
          <w:rFonts w:ascii="Times New Roman" w:eastAsia="Times New Roman" w:hAnsi="Times New Roman" w:cs="Times New Roman"/>
          <w:b/>
          <w:bCs/>
          <w:sz w:val="24"/>
          <w:szCs w:val="24"/>
          <w:lang w:eastAsia="nl-NL"/>
        </w:rPr>
        <w:t>oneindige scrollen</w:t>
      </w:r>
      <w:r w:rsidRPr="00894C5C">
        <w:rPr>
          <w:rFonts w:ascii="Times New Roman" w:eastAsia="Times New Roman" w:hAnsi="Times New Roman" w:cs="Times New Roman"/>
          <w:sz w:val="24"/>
          <w:szCs w:val="24"/>
          <w:lang w:eastAsia="nl-NL"/>
        </w:rPr>
        <w:t xml:space="preserve"> (</w:t>
      </w:r>
      <w:r w:rsidRPr="00894C5C">
        <w:rPr>
          <w:rFonts w:ascii="Times New Roman" w:eastAsia="Times New Roman" w:hAnsi="Times New Roman" w:cs="Times New Roman"/>
          <w:i/>
          <w:iCs/>
          <w:sz w:val="24"/>
          <w:szCs w:val="24"/>
          <w:lang w:eastAsia="nl-NL"/>
        </w:rPr>
        <w:t>infinite scroll</w:t>
      </w:r>
      <w:r w:rsidRPr="00894C5C">
        <w:rPr>
          <w:rFonts w:ascii="Times New Roman" w:eastAsia="Times New Roman" w:hAnsi="Times New Roman" w:cs="Times New Roman"/>
          <w:sz w:val="24"/>
          <w:szCs w:val="24"/>
          <w:lang w:eastAsia="nl-NL"/>
        </w:rPr>
        <w:t>).</w:t>
      </w:r>
    </w:p>
    <w:p w14:paraId="6AD754B7"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Met één eenvoudige beweging verschijnt voortdurend nieuwe inhoud op het scherm. Er lijkt geen einde te komen aan de stroom van berichten, foto’s en video’s. Juist deze eindeloze opeenvolging van nieuwe prikkels maakt sociale media zo aantrekkelijk.</w:t>
      </w:r>
    </w:p>
    <w:p w14:paraId="61D9DDB9"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Iedere keer dat gebruikers iets nieuws of onverwachts ontdekken, wordt in de hersenen dopamine vrijgemaakt. Deze neurotransmitter speelt een belangrijke rol bij gevoelens van </w:t>
      </w:r>
      <w:r w:rsidRPr="00894C5C">
        <w:rPr>
          <w:rFonts w:ascii="Times New Roman" w:eastAsia="Times New Roman" w:hAnsi="Times New Roman" w:cs="Times New Roman"/>
          <w:sz w:val="24"/>
          <w:szCs w:val="24"/>
          <w:lang w:eastAsia="nl-NL"/>
        </w:rPr>
        <w:lastRenderedPageBreak/>
        <w:t>plezier, verwachting en beloning. Daardoor ontstaat gemakkelijk de neiging om steeds verder te blijven scrollen, in de hoop opnieuw iets interessants tegen te komen. </w:t>
      </w:r>
    </w:p>
    <w:p w14:paraId="129E12F1" w14:textId="77777777" w:rsidR="00894C5C" w:rsidRPr="00894C5C" w:rsidRDefault="00894C5C" w:rsidP="00894C5C">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894C5C">
        <w:rPr>
          <w:rFonts w:ascii="Times New Roman" w:eastAsia="Times New Roman" w:hAnsi="Times New Roman" w:cs="Times New Roman"/>
          <w:b/>
          <w:bCs/>
          <w:sz w:val="36"/>
          <w:szCs w:val="36"/>
          <w:lang w:eastAsia="nl-NL"/>
        </w:rPr>
        <w:t>De prijs van voortdurende prikkels</w:t>
      </w:r>
    </w:p>
    <w:p w14:paraId="554963B8"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Hoewel deze techniek een soepele en aantrekkelijke gebruikerservaring creëert, heeft zij ook een keerzijde. De voortdurende stroom van informatie maakt het moeilijker om nieuwe kennis zorgvuldig te verwerken en langdurig te onthouden. Hierdoor kunnen kritisch denken, concentratie en het vermogen om verbanden te leggen geleidelijk afnemen.</w:t>
      </w:r>
    </w:p>
    <w:p w14:paraId="7B835E36"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Daarnaast kan een voortdurend verblijf in de digitale wereld leiden tot vervreemding van de fysieke werkelijkheid. Wanneer steeds meer aandacht uitgaat naar wat zich op een scherm afspeelt, komen persoonlijke relaties, productiviteit en algemeen welzijn gemakkelijk onder druk te staan. Ook gevoelens van stress, angst en FOMO (</w:t>
      </w:r>
      <w:r w:rsidRPr="00894C5C">
        <w:rPr>
          <w:rFonts w:ascii="Times New Roman" w:eastAsia="Times New Roman" w:hAnsi="Times New Roman" w:cs="Times New Roman"/>
          <w:i/>
          <w:iCs/>
          <w:sz w:val="24"/>
          <w:szCs w:val="24"/>
          <w:lang w:eastAsia="nl-NL"/>
        </w:rPr>
        <w:t>Fear Of Missing Out</w:t>
      </w:r>
      <w:r w:rsidRPr="00894C5C">
        <w:rPr>
          <w:rFonts w:ascii="Times New Roman" w:eastAsia="Times New Roman" w:hAnsi="Times New Roman" w:cs="Times New Roman"/>
          <w:sz w:val="24"/>
          <w:szCs w:val="24"/>
          <w:lang w:eastAsia="nl-NL"/>
        </w:rPr>
        <w:t xml:space="preserve"> – de angst iets te missen) kunnen hierdoor toenemen. </w:t>
      </w:r>
    </w:p>
    <w:p w14:paraId="2912D256"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Het oneindige scrollen verandert bovendien onze beleving van tijd. Omdat sociale media nauwelijks natuurlijke onderbrekingen kennen, verliezen gebruikers gemakkelijk het besef hoeveel tijd werkelijk is verstreken. Minuten worden ongemerkt uren.</w:t>
      </w:r>
    </w:p>
    <w:p w14:paraId="521BE729"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Daarmee stimuleert deze techniek ook een verlangen naar onmiddellijke bevrediging. Nieuwe informatie is immers voortdurend beschikbaar en vraagt nauwelijks inspanning. De gebruiker hoeft slechts verder te scrollen om opnieuw geprikkeld te worden. Hierdoor raakt het geduld om ergens langdurig bij stil te staan of diep over na te denken gemakkelijk op de achtergrond. </w:t>
      </w:r>
    </w:p>
    <w:p w14:paraId="2F8F67F1" w14:textId="77777777" w:rsidR="00894C5C" w:rsidRPr="00894C5C" w:rsidRDefault="00114C4E" w:rsidP="00894C5C">
      <w:pPr>
        <w:spacing w:after="0" w:line="240" w:lineRule="auto"/>
        <w:rPr>
          <w:rFonts w:ascii="Times New Roman" w:eastAsia="Times New Roman" w:hAnsi="Times New Roman" w:cs="Times New Roman"/>
          <w:sz w:val="24"/>
          <w:szCs w:val="24"/>
          <w:lang w:eastAsia="nl-NL"/>
        </w:rPr>
      </w:pPr>
      <w:r w:rsidRPr="00114C4E">
        <w:rPr>
          <w:rFonts w:ascii="Times New Roman" w:eastAsia="Times New Roman" w:hAnsi="Times New Roman" w:cs="Times New Roman"/>
          <w:noProof/>
          <w:sz w:val="24"/>
          <w:szCs w:val="24"/>
          <w:lang w:eastAsia="nl-NL"/>
        </w:rPr>
        <w:pict w14:anchorId="6B8FA4C9">
          <v:rect id="_x0000_i1027" alt="" style="width:453.6pt;height:.05pt;mso-width-percent:0;mso-height-percent:0;mso-width-percent:0;mso-height-percent:0" o:hralign="center" o:hrstd="t" o:hr="t" fillcolor="#a0a0a0" stroked="f"/>
        </w:pict>
      </w:r>
    </w:p>
    <w:p w14:paraId="2B9350A2" w14:textId="77777777" w:rsidR="00894C5C" w:rsidRPr="00894C5C" w:rsidRDefault="00894C5C" w:rsidP="00894C5C">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894C5C">
        <w:rPr>
          <w:rFonts w:ascii="Times New Roman" w:eastAsia="Times New Roman" w:hAnsi="Times New Roman" w:cs="Times New Roman"/>
          <w:b/>
          <w:bCs/>
          <w:kern w:val="36"/>
          <w:sz w:val="48"/>
          <w:szCs w:val="48"/>
          <w:lang w:eastAsia="nl-NL"/>
        </w:rPr>
        <w:t>De orthodox-christelijke visie op tijd</w:t>
      </w:r>
    </w:p>
    <w:p w14:paraId="4D8926A6"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Na deze analyse van de digitale cultuur verlegt de auteur de aandacht naar een fundamenteel theologisch onderwerp: </w:t>
      </w:r>
      <w:r w:rsidRPr="00894C5C">
        <w:rPr>
          <w:rFonts w:ascii="Times New Roman" w:eastAsia="Times New Roman" w:hAnsi="Times New Roman" w:cs="Times New Roman"/>
          <w:b/>
          <w:bCs/>
          <w:sz w:val="24"/>
          <w:szCs w:val="24"/>
          <w:lang w:eastAsia="nl-NL"/>
        </w:rPr>
        <w:t>de betekenis van tijd</w:t>
      </w:r>
      <w:r w:rsidRPr="00894C5C">
        <w:rPr>
          <w:rFonts w:ascii="Times New Roman" w:eastAsia="Times New Roman" w:hAnsi="Times New Roman" w:cs="Times New Roman"/>
          <w:sz w:val="24"/>
          <w:szCs w:val="24"/>
          <w:lang w:eastAsia="nl-NL"/>
        </w:rPr>
        <w:t>.</w:t>
      </w:r>
    </w:p>
    <w:p w14:paraId="219C994E"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Vrijwel iedere religieuze traditie kent een eigen visie op tijd, maar binnen de orthodox-christelijke theologie neemt zij een bijzondere plaats in. Tijd is daar veel meer dan een middel om gebeurtenissen te meten of agenda’s te plannen. Zij vormt de ruimte waarin de mens leeft voor Gods aangezicht en waarin zijn relatie met de Schepper gestalte krijgt.</w:t>
      </w:r>
    </w:p>
    <w:p w14:paraId="0FB20780"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Vanuit dit perspectief is tijd een gave van God. De schepping vond plaats binnen de tijd en Gods leiding ontvouwt zich door de geschiedenis heen. Daarom draagt ieder moment een geestelijke betekenis. Gelovigen worden uitgenodigd Gods aanwezigheid te herkennen in de gebeurtenissen van hun dagelijks leven. </w:t>
      </w:r>
    </w:p>
    <w:p w14:paraId="2E5B8AC2" w14:textId="77777777" w:rsidR="00894C5C" w:rsidRPr="00894C5C" w:rsidRDefault="00894C5C" w:rsidP="00894C5C">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894C5C">
        <w:rPr>
          <w:rFonts w:ascii="Times New Roman" w:eastAsia="Times New Roman" w:hAnsi="Times New Roman" w:cs="Times New Roman"/>
          <w:b/>
          <w:bCs/>
          <w:sz w:val="36"/>
          <w:szCs w:val="36"/>
          <w:lang w:eastAsia="nl-NL"/>
        </w:rPr>
        <w:t>Chronos en Kairos</w:t>
      </w:r>
    </w:p>
    <w:p w14:paraId="08E6FF69"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 orthodoxe traditie maakt onderscheid tussen twee vormen van tijd.</w:t>
      </w:r>
    </w:p>
    <w:p w14:paraId="20E104D6"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lastRenderedPageBreak/>
        <w:t xml:space="preserve">De eerste is </w:t>
      </w:r>
      <w:r w:rsidRPr="00894C5C">
        <w:rPr>
          <w:rFonts w:ascii="Times New Roman" w:eastAsia="Times New Roman" w:hAnsi="Times New Roman" w:cs="Times New Roman"/>
          <w:b/>
          <w:bCs/>
          <w:sz w:val="24"/>
          <w:szCs w:val="24"/>
          <w:lang w:eastAsia="nl-NL"/>
        </w:rPr>
        <w:t>Chronos</w:t>
      </w:r>
      <w:r w:rsidRPr="00894C5C">
        <w:rPr>
          <w:rFonts w:ascii="Times New Roman" w:eastAsia="Times New Roman" w:hAnsi="Times New Roman" w:cs="Times New Roman"/>
          <w:sz w:val="24"/>
          <w:szCs w:val="24"/>
          <w:lang w:eastAsia="nl-NL"/>
        </w:rPr>
        <w:t>: de meetbare, opeenvolgende tijd waarin het dagelijks leven zich afspeelt. Dit is de tijd van klokken, kalenders, afspraken en historische gebeurtenissen.</w:t>
      </w:r>
    </w:p>
    <w:p w14:paraId="7383473A"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Daartegenover staat </w:t>
      </w:r>
      <w:r w:rsidRPr="00894C5C">
        <w:rPr>
          <w:rFonts w:ascii="Times New Roman" w:eastAsia="Times New Roman" w:hAnsi="Times New Roman" w:cs="Times New Roman"/>
          <w:b/>
          <w:bCs/>
          <w:sz w:val="24"/>
          <w:szCs w:val="24"/>
          <w:lang w:eastAsia="nl-NL"/>
        </w:rPr>
        <w:t>Kairos</w:t>
      </w:r>
      <w:r w:rsidRPr="00894C5C">
        <w:rPr>
          <w:rFonts w:ascii="Times New Roman" w:eastAsia="Times New Roman" w:hAnsi="Times New Roman" w:cs="Times New Roman"/>
          <w:sz w:val="24"/>
          <w:szCs w:val="24"/>
          <w:lang w:eastAsia="nl-NL"/>
        </w:rPr>
        <w:t>: het bijzondere ogenblik waarop God Zich op een unieke wijze aan de mens openbaart. Kairos is geen meetbare tijd, maar een beslissend moment waarin de eeuwigheid als het ware doorbreekt in het gewone leven en waarin de mens wordt uitgenodigd tot bekering, ontmoeting en geestelijke vernieuwing.</w:t>
      </w:r>
    </w:p>
    <w:p w14:paraId="0E5072D6"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Volgens de auteur vormt juist dit onderscheid een belangrijk uitgangspunt van de orthodoxe spiritualiteit. Gelovigen worden opgeroepen waakzaam te zijn voor zulke momenten, omdat daarin Gods uitnodiging klinkt om dichter tot Hem te komen. </w:t>
      </w:r>
    </w:p>
    <w:p w14:paraId="4E5A8F7B" w14:textId="77777777" w:rsidR="00894C5C" w:rsidRPr="00894C5C" w:rsidRDefault="00894C5C" w:rsidP="00894C5C">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894C5C">
        <w:rPr>
          <w:rFonts w:ascii="Times New Roman" w:eastAsia="Times New Roman" w:hAnsi="Times New Roman" w:cs="Times New Roman"/>
          <w:b/>
          <w:bCs/>
          <w:sz w:val="36"/>
          <w:szCs w:val="36"/>
          <w:lang w:eastAsia="nl-NL"/>
        </w:rPr>
        <w:t>Tijd gebruiken tot Gods eer</w:t>
      </w:r>
    </w:p>
    <w:p w14:paraId="033F4950"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Vanuit deze visie krijgen ook geestelijke disciplines zoals gebed, vasten, liefdadigheid en zelfbeheersing een diepere betekenis. Zij helpen de mens niet alleen om zondige verlangens te beteugelen, maar ook om zijn tijd bewust te gebruiken en zich los te maken van de voortdurende afleidingen van de wereld.</w:t>
      </w:r>
    </w:p>
    <w:p w14:paraId="2DEC3D8F"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Wie zo leeft, ervaart dat de omgang met tijd verandert. Haast en oppervlakkigheid maken geleidelijk plaats voor innerlijke rust, bezinning en een sterker verlangen naar Gods aanwezigheid.</w:t>
      </w:r>
    </w:p>
    <w:p w14:paraId="5B0252F8"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Volgens de orthodoxe traditie staat God zowel boven tijd en ruimte als midden in de geschiedenis. Juist daarom wordt de mens geroepen God binnen de tijd te ontmoeten. Ook de sacramenten van de kerk worden gezien als heilige momenten waarin Gods genade zich op bijzondere wijze aan de gelovige meedeelt en hem begeleidt op zijn weg naar het heil. </w:t>
      </w:r>
    </w:p>
    <w:p w14:paraId="42B4154A"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De orthodoxe theoloog </w:t>
      </w:r>
      <w:r w:rsidRPr="00894C5C">
        <w:rPr>
          <w:rFonts w:ascii="Times New Roman" w:eastAsia="Times New Roman" w:hAnsi="Times New Roman" w:cs="Times New Roman"/>
          <w:b/>
          <w:bCs/>
          <w:sz w:val="24"/>
          <w:szCs w:val="24"/>
          <w:lang w:eastAsia="nl-NL"/>
        </w:rPr>
        <w:t>John Zizioulas</w:t>
      </w:r>
      <w:r w:rsidRPr="00894C5C">
        <w:rPr>
          <w:rFonts w:ascii="Times New Roman" w:eastAsia="Times New Roman" w:hAnsi="Times New Roman" w:cs="Times New Roman"/>
          <w:sz w:val="24"/>
          <w:szCs w:val="24"/>
          <w:lang w:eastAsia="nl-NL"/>
        </w:rPr>
        <w:t xml:space="preserve"> vat dit kernachtig samen:</w:t>
      </w:r>
    </w:p>
    <w:p w14:paraId="11A18B49"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“Chronos krijgt pas betekenis door Kairos. Zonder Kairos stroomt de tijd betekenisloos voorbij en eindigt uiteindelijk in de dood. Alleen de mens is in staat de gewone tijd om te vormen tot Kairos. De vrijheid die God hem gegeven heeft, maakt het mogelijk reeds nu, al is het slechts voor een ogenblik, iets te proeven van de toekomstige eeuwigheid.” </w:t>
      </w:r>
    </w:p>
    <w:p w14:paraId="441771D4"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Volgens de auteur vormt juist deze visie een belangrijk tegenwicht tegen de digitale cultuur. Waar sociale media de mens voortdurend vasthouden in een eindeloze stroom van vluchtige prikkels, nodigt de christelijke traditie uit om de tijd bewust te beleven als een kostbare gave van God. Tijd is niet slechts iets dat gevuld of “gedood” moet worden, maar de ruimte waarin de mens leert leven in gemeenschap met zijn Schepper. </w:t>
      </w:r>
    </w:p>
    <w:p w14:paraId="66FEDD03" w14:textId="77777777" w:rsidR="00894C5C" w:rsidRPr="00894C5C" w:rsidRDefault="00894C5C" w:rsidP="00894C5C">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894C5C">
        <w:rPr>
          <w:rFonts w:ascii="Times New Roman" w:eastAsia="Times New Roman" w:hAnsi="Times New Roman" w:cs="Times New Roman"/>
          <w:b/>
          <w:bCs/>
          <w:kern w:val="36"/>
          <w:sz w:val="48"/>
          <w:szCs w:val="48"/>
          <w:lang w:eastAsia="nl-NL"/>
        </w:rPr>
        <w:t>4. Virtual reality en de menselijke identiteit</w:t>
      </w:r>
    </w:p>
    <w:p w14:paraId="5A71B433"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Een van de meest ingrijpende gevolgen van virtual reality is volgens de auteur de invloed op de persoonlijke identiteit. In de digitale wereld kan iemand immers vrijwel iedere gewenste identiteit aannemen. Men kan zich anders voordoen dan men werkelijk is, een nieuw uiterlijk kiezen, eigenschappen claimen die men niet bezit of zelfs een volledig fictief karakter creëren.</w:t>
      </w:r>
    </w:p>
    <w:p w14:paraId="571AE8E2"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lastRenderedPageBreak/>
        <w:t>De aantrekkingskracht hiervan is begrijpelijk. Veel mensen verlangen ernaar aantrekkelijker, succesvoller of zelfverzekerder over te komen dan zij zich in het dagelijks leven voelen. Virtuele werelden lijken die mogelijkheid te bieden. Met enkele muisklikken ontstaat een nieuwe digitale persoonlijkheid die losstaat van de beperkingen van het gewone bestaan. </w:t>
      </w:r>
    </w:p>
    <w:p w14:paraId="471FAB2B"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Toch waarschuwt de auteur dat deze digitale zelfpresentatie geen werkelijke verandering van de mens tot stand brengt. Zij verandert hooguit het beeld dat anderen van iemand krijgen, maar raakt niet aan het innerlijk van de persoon.</w:t>
      </w:r>
    </w:p>
    <w:p w14:paraId="24F65914"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Vanuit de orthodox-christelijke traditie ligt de ware ontwikkeling van de mens niet in uiterlijke perfectie of een zorgvuldig geconstrueerde digitale identiteit, maar in geestelijke groei. De mens is geschapen als een eenheid van lichaam en ziel. Zijn hoogste bestemming is daarom niet lichamelijke volmaaktheid of digitale zelfverbetering, maar gemeenschap met God en de vernieuwing van zijn innerlijke leven. </w:t>
      </w:r>
    </w:p>
    <w:p w14:paraId="14214AE4" w14:textId="77777777" w:rsidR="00894C5C" w:rsidRPr="00894C5C" w:rsidRDefault="00894C5C" w:rsidP="00894C5C">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894C5C">
        <w:rPr>
          <w:rFonts w:ascii="Times New Roman" w:eastAsia="Times New Roman" w:hAnsi="Times New Roman" w:cs="Times New Roman"/>
          <w:b/>
          <w:bCs/>
          <w:sz w:val="36"/>
          <w:szCs w:val="36"/>
          <w:lang w:eastAsia="nl-NL"/>
        </w:rPr>
        <w:t>Het verlangen naar stilte</w:t>
      </w:r>
    </w:p>
    <w:p w14:paraId="5C42D0DD"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Volgens de auteur verlangt de mens diep van binnen naar rust en bezinning. Wanneer iemand werkelijk wil ontsnappen aan de drukte van het dagelijkse bestaan, biedt het christelijk geloof een ander antwoord dan virtual reality.</w:t>
      </w:r>
    </w:p>
    <w:p w14:paraId="0A53856E"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In plaats van een kunstmatige werkelijkheid voor te houden, nodigt het christendom uit tot een leven van gebed, zelfbeheersing en geestelijke verdieping. Binnen de orthodoxe traditie komt dit verlangen bijzonder tot uitdrukking in het monastieke leven, waar stilte, eenvoud en voortdurende gerichtheid op God centraal staan. </w:t>
      </w:r>
    </w:p>
    <w:p w14:paraId="4AE329EF"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Ter illustratie verwijst de auteur naar de godsdiensthistoricus </w:t>
      </w:r>
      <w:r w:rsidRPr="00894C5C">
        <w:rPr>
          <w:rFonts w:ascii="Times New Roman" w:eastAsia="Times New Roman" w:hAnsi="Times New Roman" w:cs="Times New Roman"/>
          <w:b/>
          <w:bCs/>
          <w:sz w:val="24"/>
          <w:szCs w:val="24"/>
          <w:lang w:eastAsia="nl-NL"/>
        </w:rPr>
        <w:t>Mircea Eliade</w:t>
      </w:r>
      <w:r w:rsidRPr="00894C5C">
        <w:rPr>
          <w:rFonts w:ascii="Times New Roman" w:eastAsia="Times New Roman" w:hAnsi="Times New Roman" w:cs="Times New Roman"/>
          <w:sz w:val="24"/>
          <w:szCs w:val="24"/>
          <w:lang w:eastAsia="nl-NL"/>
        </w:rPr>
        <w:t>, die na een studiereis door India eens opmerkte:</w:t>
      </w:r>
    </w:p>
    <w:p w14:paraId="07CC9CEE"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i/>
          <w:iCs/>
          <w:sz w:val="24"/>
          <w:szCs w:val="24"/>
          <w:lang w:eastAsia="nl-NL"/>
        </w:rPr>
        <w:t>“Ik weet dat er ergens in de bergen een grot is die op mij wacht.”</w:t>
      </w:r>
      <w:r w:rsidRPr="00894C5C">
        <w:rPr>
          <w:rFonts w:ascii="Times New Roman" w:eastAsia="Times New Roman" w:hAnsi="Times New Roman" w:cs="Times New Roman"/>
          <w:sz w:val="24"/>
          <w:szCs w:val="24"/>
          <w:lang w:eastAsia="nl-NL"/>
        </w:rPr>
        <w:t> </w:t>
      </w:r>
    </w:p>
    <w:p w14:paraId="3C071200"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Deze uitspraak verwoordt een verlangen dat veel mensen herkennen. Sommigen denken met heimwee terug aan een afgelegen eiland, een berglandschap of een stil bos waar zij ooit innerlijke rust ervoeren. Zulke plaatsen roepen het verlangen op naar eenvoud, stilte en een leven dat minder wordt beheerst door voortdurende prikkels.</w:t>
      </w:r>
    </w:p>
    <w:p w14:paraId="764A4DCF"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Door de geschiedenis heen zijn filosofie en spiritualiteit daarom vaak verbonden geweest met de natuur en met perioden van terugtrekking uit de drukte van de samenleving. Stilte werd niet gezien als een vlucht uit de werkelijkheid, maar als een weg om de werkelijkheid juist dieper te leren verstaan. </w:t>
      </w:r>
    </w:p>
    <w:p w14:paraId="2D7E0FD4" w14:textId="77777777" w:rsidR="00894C5C" w:rsidRPr="00894C5C" w:rsidRDefault="00894C5C" w:rsidP="00894C5C">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894C5C">
        <w:rPr>
          <w:rFonts w:ascii="Times New Roman" w:eastAsia="Times New Roman" w:hAnsi="Times New Roman" w:cs="Times New Roman"/>
          <w:b/>
          <w:bCs/>
          <w:sz w:val="36"/>
          <w:szCs w:val="36"/>
          <w:lang w:eastAsia="nl-NL"/>
        </w:rPr>
        <w:t>Tijd als voorbereiding op de eeuwigheid</w:t>
      </w:r>
    </w:p>
    <w:p w14:paraId="58320B2F"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Vanuit orthodox perspectief beperkt de betekenis van tijd zich niet tot het aardse bestaan. Tijd is de ruimte waarin de mens wordt voorbereid op de eeuwigheid.</w:t>
      </w:r>
    </w:p>
    <w:p w14:paraId="12E3FBBE"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Het uiteindelijke doel van het christelijke leven is </w:t>
      </w:r>
      <w:r w:rsidRPr="00894C5C">
        <w:rPr>
          <w:rFonts w:ascii="Times New Roman" w:eastAsia="Times New Roman" w:hAnsi="Times New Roman" w:cs="Times New Roman"/>
          <w:b/>
          <w:bCs/>
          <w:sz w:val="24"/>
          <w:szCs w:val="24"/>
          <w:lang w:eastAsia="nl-NL"/>
        </w:rPr>
        <w:t>theosis</w:t>
      </w:r>
      <w:r w:rsidRPr="00894C5C">
        <w:rPr>
          <w:rFonts w:ascii="Times New Roman" w:eastAsia="Times New Roman" w:hAnsi="Times New Roman" w:cs="Times New Roman"/>
          <w:sz w:val="24"/>
          <w:szCs w:val="24"/>
          <w:lang w:eastAsia="nl-NL"/>
        </w:rPr>
        <w:t xml:space="preserve">: het steeds meer gelijkvormig worden aan God door Zijn genade. Deze geestelijke groei voltrekt zich niet buiten de tijd, </w:t>
      </w:r>
      <w:r w:rsidRPr="00894C5C">
        <w:rPr>
          <w:rFonts w:ascii="Times New Roman" w:eastAsia="Times New Roman" w:hAnsi="Times New Roman" w:cs="Times New Roman"/>
          <w:sz w:val="24"/>
          <w:szCs w:val="24"/>
          <w:lang w:eastAsia="nl-NL"/>
        </w:rPr>
        <w:lastRenderedPageBreak/>
        <w:t>maar juist midden in het dagelijkse leven. Iedere dag biedt nieuwe mogelijkheden om te groeien in geloof, liefde en gemeenschap met God.</w:t>
      </w:r>
    </w:p>
    <w:p w14:paraId="4F3D708E"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Daarom wordt het leven gezien als een pelgrimstocht. Iedere stap brengt de gelovige dichter bij zijn uiteindelijke bestemming: de blijvende gemeenschap met God. Het perspectief van de eeuwigheid geeft betekenis aan het gebruik van de tijd in het heden. </w:t>
      </w:r>
    </w:p>
    <w:p w14:paraId="29591FA7"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Juist in een samenleving die wordt gekenmerkt door haast, oppervlakkigheid, voortdurende afleiding en de verleiding om aan de werkelijkheid te ontsnappen, herinnert deze visie eraan dat tijd een kostbare gave van God is. Wanneer de mens zijn tijd verantwoord gebruikt, kan zij een middel worden waardoor hij groeit in geloof en wordt voorbereid op de eeuwige gemeenschap met zijn Schepper. </w:t>
      </w:r>
    </w:p>
    <w:p w14:paraId="77C8FFE3" w14:textId="77777777" w:rsidR="00894C5C" w:rsidRPr="00894C5C" w:rsidRDefault="00114C4E" w:rsidP="00894C5C">
      <w:pPr>
        <w:spacing w:after="0" w:line="240" w:lineRule="auto"/>
        <w:rPr>
          <w:rFonts w:ascii="Times New Roman" w:eastAsia="Times New Roman" w:hAnsi="Times New Roman" w:cs="Times New Roman"/>
          <w:sz w:val="24"/>
          <w:szCs w:val="24"/>
          <w:lang w:eastAsia="nl-NL"/>
        </w:rPr>
      </w:pPr>
      <w:r w:rsidRPr="00114C4E">
        <w:rPr>
          <w:rFonts w:ascii="Times New Roman" w:eastAsia="Times New Roman" w:hAnsi="Times New Roman" w:cs="Times New Roman"/>
          <w:noProof/>
          <w:sz w:val="24"/>
          <w:szCs w:val="24"/>
          <w:lang w:eastAsia="nl-NL"/>
        </w:rPr>
        <w:pict w14:anchorId="58A4CF98">
          <v:rect id="_x0000_i1026" alt="" style="width:453.6pt;height:.05pt;mso-width-percent:0;mso-height-percent:0;mso-width-percent:0;mso-height-percent:0" o:hralign="center" o:hrstd="t" o:hr="t" fillcolor="#a0a0a0" stroked="f"/>
        </w:pict>
      </w:r>
    </w:p>
    <w:p w14:paraId="750D9382" w14:textId="77777777" w:rsidR="00894C5C" w:rsidRPr="00894C5C" w:rsidRDefault="00894C5C" w:rsidP="00894C5C">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894C5C">
        <w:rPr>
          <w:rFonts w:ascii="Times New Roman" w:eastAsia="Times New Roman" w:hAnsi="Times New Roman" w:cs="Times New Roman"/>
          <w:b/>
          <w:bCs/>
          <w:kern w:val="36"/>
          <w:sz w:val="48"/>
          <w:szCs w:val="48"/>
          <w:lang w:eastAsia="nl-NL"/>
        </w:rPr>
        <w:t>5. Privacy, internet en de beïnvloeding van de mens</w:t>
      </w:r>
    </w:p>
    <w:p w14:paraId="24E0DF95"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Naast de invloed van virtual reality op identiteit en tijdsbeleving wijst de auteur op een tweede ontwikkeling: de steeds verdergaande verzameling van persoonlijke gegevens via internet.</w:t>
      </w:r>
    </w:p>
    <w:p w14:paraId="61EE2C9F"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Veel mensen ervaren online diensten als gratis. In werkelijkheid betalen gebruikers vaak met iets veel waardevollers dan geld: hun persoonlijke gegevens. Vrijwel iedere zoekopdracht, klik, aankoop of interactie laat digitale sporen achter. Deze gegevens worden verzameld, geanalyseerd en opgeslagen in omvangrijke databanken.</w:t>
      </w:r>
    </w:p>
    <w:p w14:paraId="0932B345"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Het doel hiervan is niet alleen om gebruikers beter te leren kennen, maar ook om hun gedrag steeds nauwkeuriger te kunnen voorspellen en beïnvloeden. Op basis van uitgebreide gebruikersprofielen kunnen advertenties, aanbevelingen en zelfs nieuwsberichten worden afgestemd op de persoonlijke voorkeuren van iedere afzonderlijke gebruiker. </w:t>
      </w:r>
    </w:p>
    <w:p w14:paraId="1333C4B0"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Volgens de auteur blijft deze beïnvloeding niet beperkt tot consumentengedrag. Ook politieke keuzes, maatschappelijke overtuigingen en morele opvattingen kunnen hierdoor ongemerkt worden gestuurd. Wanneer mensen zich daarvan onvoldoende bewust zijn, bestaat het gevaar dat zij geleidelijk hun eigen morele kompas, hun tradities en uiteindelijk ook hun geestelijke identiteit verliezen.</w:t>
      </w:r>
    </w:p>
    <w:p w14:paraId="440D45C4"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 mens dreigt dan gereduceerd te worden tot een verzameling gegevens: een profiel, een nummer in een databank, in plaats van een unieke persoon die geschapen is naar Gods beeld.</w:t>
      </w:r>
    </w:p>
    <w:p w14:paraId="5875C876" w14:textId="77777777" w:rsidR="00894C5C" w:rsidRPr="00894C5C" w:rsidRDefault="00894C5C" w:rsidP="00894C5C">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894C5C">
        <w:rPr>
          <w:rFonts w:ascii="Times New Roman" w:eastAsia="Times New Roman" w:hAnsi="Times New Roman" w:cs="Times New Roman"/>
          <w:b/>
          <w:bCs/>
          <w:kern w:val="36"/>
          <w:sz w:val="48"/>
          <w:szCs w:val="48"/>
          <w:lang w:eastAsia="nl-NL"/>
        </w:rPr>
        <w:t>6. De christelijke visie op de menselijke persoon</w:t>
      </w:r>
    </w:p>
    <w:p w14:paraId="39982D69"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Binnen de christelijke traditie neemt het begrip </w:t>
      </w:r>
      <w:r w:rsidRPr="00894C5C">
        <w:rPr>
          <w:rFonts w:ascii="Times New Roman" w:eastAsia="Times New Roman" w:hAnsi="Times New Roman" w:cs="Times New Roman"/>
          <w:b/>
          <w:bCs/>
          <w:sz w:val="24"/>
          <w:szCs w:val="24"/>
          <w:lang w:eastAsia="nl-NL"/>
        </w:rPr>
        <w:t>persoon</w:t>
      </w:r>
      <w:r w:rsidRPr="00894C5C">
        <w:rPr>
          <w:rFonts w:ascii="Times New Roman" w:eastAsia="Times New Roman" w:hAnsi="Times New Roman" w:cs="Times New Roman"/>
          <w:sz w:val="24"/>
          <w:szCs w:val="24"/>
          <w:lang w:eastAsia="nl-NL"/>
        </w:rPr>
        <w:t xml:space="preserve"> een centrale plaats in. Vooral in de orthodoxe theologie heeft dit begrip een rijke en diepgaande betekenis gekregen. Reeds in de </w:t>
      </w:r>
      <w:r w:rsidRPr="00894C5C">
        <w:rPr>
          <w:rFonts w:ascii="Times New Roman" w:eastAsia="Times New Roman" w:hAnsi="Times New Roman" w:cs="Times New Roman"/>
          <w:sz w:val="24"/>
          <w:szCs w:val="24"/>
          <w:lang w:eastAsia="nl-NL"/>
        </w:rPr>
        <w:lastRenderedPageBreak/>
        <w:t xml:space="preserve">vierde eeuw zagen de Cappadocische kerkvaders zich genoodzaakt zorgvuldig onderscheid te maken tussen het goddelijke </w:t>
      </w:r>
      <w:r w:rsidRPr="00894C5C">
        <w:rPr>
          <w:rFonts w:ascii="Times New Roman" w:eastAsia="Times New Roman" w:hAnsi="Times New Roman" w:cs="Times New Roman"/>
          <w:b/>
          <w:bCs/>
          <w:sz w:val="24"/>
          <w:szCs w:val="24"/>
          <w:lang w:eastAsia="nl-NL"/>
        </w:rPr>
        <w:t>wezen</w:t>
      </w:r>
      <w:r w:rsidRPr="00894C5C">
        <w:rPr>
          <w:rFonts w:ascii="Times New Roman" w:eastAsia="Times New Roman" w:hAnsi="Times New Roman" w:cs="Times New Roman"/>
          <w:sz w:val="24"/>
          <w:szCs w:val="24"/>
          <w:lang w:eastAsia="nl-NL"/>
        </w:rPr>
        <w:t xml:space="preserve"> (</w:t>
      </w:r>
      <w:r w:rsidRPr="00894C5C">
        <w:rPr>
          <w:rFonts w:ascii="Times New Roman" w:eastAsia="Times New Roman" w:hAnsi="Times New Roman" w:cs="Times New Roman"/>
          <w:i/>
          <w:iCs/>
          <w:sz w:val="24"/>
          <w:szCs w:val="24"/>
          <w:lang w:eastAsia="nl-NL"/>
        </w:rPr>
        <w:t>ousia</w:t>
      </w:r>
      <w:r w:rsidRPr="00894C5C">
        <w:rPr>
          <w:rFonts w:ascii="Times New Roman" w:eastAsia="Times New Roman" w:hAnsi="Times New Roman" w:cs="Times New Roman"/>
          <w:sz w:val="24"/>
          <w:szCs w:val="24"/>
          <w:lang w:eastAsia="nl-NL"/>
        </w:rPr>
        <w:t xml:space="preserve">) en de </w:t>
      </w:r>
      <w:r w:rsidRPr="00894C5C">
        <w:rPr>
          <w:rFonts w:ascii="Times New Roman" w:eastAsia="Times New Roman" w:hAnsi="Times New Roman" w:cs="Times New Roman"/>
          <w:b/>
          <w:bCs/>
          <w:sz w:val="24"/>
          <w:szCs w:val="24"/>
          <w:lang w:eastAsia="nl-NL"/>
        </w:rPr>
        <w:t>Persoon</w:t>
      </w:r>
      <w:r w:rsidRPr="00894C5C">
        <w:rPr>
          <w:rFonts w:ascii="Times New Roman" w:eastAsia="Times New Roman" w:hAnsi="Times New Roman" w:cs="Times New Roman"/>
          <w:sz w:val="24"/>
          <w:szCs w:val="24"/>
          <w:lang w:eastAsia="nl-NL"/>
        </w:rPr>
        <w:t xml:space="preserve"> (</w:t>
      </w:r>
      <w:r w:rsidRPr="00894C5C">
        <w:rPr>
          <w:rFonts w:ascii="Times New Roman" w:eastAsia="Times New Roman" w:hAnsi="Times New Roman" w:cs="Times New Roman"/>
          <w:i/>
          <w:iCs/>
          <w:sz w:val="24"/>
          <w:szCs w:val="24"/>
          <w:lang w:eastAsia="nl-NL"/>
        </w:rPr>
        <w:t>hypostasis</w:t>
      </w:r>
      <w:r w:rsidRPr="00894C5C">
        <w:rPr>
          <w:rFonts w:ascii="Times New Roman" w:eastAsia="Times New Roman" w:hAnsi="Times New Roman" w:cs="Times New Roman"/>
          <w:sz w:val="24"/>
          <w:szCs w:val="24"/>
          <w:lang w:eastAsia="nl-NL"/>
        </w:rPr>
        <w:t>).</w:t>
      </w:r>
    </w:p>
    <w:p w14:paraId="1E12E71E"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Met dit onderscheid wilden zij duidelijk maken dat de Vader, de Zoon en de Heilige Geest volledig delen in hetzelfde goddelijke wezen, terwijl zij tegelijkertijd drie onderscheiden Personen zijn. Daarmee werd een belangrijke basis gelegd voor het christelijke spreken over God én over de mens. </w:t>
      </w:r>
    </w:p>
    <w:p w14:paraId="6C44CE36"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Het Griekse woord </w:t>
      </w:r>
      <w:r w:rsidRPr="00894C5C">
        <w:rPr>
          <w:rFonts w:ascii="Times New Roman" w:eastAsia="Times New Roman" w:hAnsi="Times New Roman" w:cs="Times New Roman"/>
          <w:b/>
          <w:bCs/>
          <w:sz w:val="24"/>
          <w:szCs w:val="24"/>
          <w:lang w:eastAsia="nl-NL"/>
        </w:rPr>
        <w:t>prosopon</w:t>
      </w:r>
      <w:r w:rsidRPr="00894C5C">
        <w:rPr>
          <w:rFonts w:ascii="Times New Roman" w:eastAsia="Times New Roman" w:hAnsi="Times New Roman" w:cs="Times New Roman"/>
          <w:sz w:val="24"/>
          <w:szCs w:val="24"/>
          <w:lang w:eastAsia="nl-NL"/>
        </w:rPr>
        <w:t xml:space="preserve"> verwees oorspronkelijk naar het masker dat toneelspelers droegen. Later werd in de Latijnse theologie het woord </w:t>
      </w:r>
      <w:r w:rsidRPr="00894C5C">
        <w:rPr>
          <w:rFonts w:ascii="Times New Roman" w:eastAsia="Times New Roman" w:hAnsi="Times New Roman" w:cs="Times New Roman"/>
          <w:b/>
          <w:bCs/>
          <w:sz w:val="24"/>
          <w:szCs w:val="24"/>
          <w:lang w:eastAsia="nl-NL"/>
        </w:rPr>
        <w:t>persona</w:t>
      </w:r>
      <w:r w:rsidRPr="00894C5C">
        <w:rPr>
          <w:rFonts w:ascii="Times New Roman" w:eastAsia="Times New Roman" w:hAnsi="Times New Roman" w:cs="Times New Roman"/>
          <w:sz w:val="24"/>
          <w:szCs w:val="24"/>
          <w:lang w:eastAsia="nl-NL"/>
        </w:rPr>
        <w:t xml:space="preserve"> gebruikt als vertaling van </w:t>
      </w:r>
      <w:r w:rsidRPr="00894C5C">
        <w:rPr>
          <w:rFonts w:ascii="Times New Roman" w:eastAsia="Times New Roman" w:hAnsi="Times New Roman" w:cs="Times New Roman"/>
          <w:i/>
          <w:iCs/>
          <w:sz w:val="24"/>
          <w:szCs w:val="24"/>
          <w:lang w:eastAsia="nl-NL"/>
        </w:rPr>
        <w:t>hypostasis</w:t>
      </w:r>
      <w:r w:rsidRPr="00894C5C">
        <w:rPr>
          <w:rFonts w:ascii="Times New Roman" w:eastAsia="Times New Roman" w:hAnsi="Times New Roman" w:cs="Times New Roman"/>
          <w:sz w:val="24"/>
          <w:szCs w:val="24"/>
          <w:lang w:eastAsia="nl-NL"/>
        </w:rPr>
        <w:t>. Hierdoor kreeg het begrip “persoon” een veel diepere betekenis dan alleen een uiterlijk of een maatschappelijke rol. Het ging voortaan over de unieke wijze waarop iemand werkelijk bestaat. </w:t>
      </w:r>
    </w:p>
    <w:p w14:paraId="117878C4" w14:textId="77777777" w:rsidR="00894C5C" w:rsidRPr="00894C5C" w:rsidRDefault="00894C5C" w:rsidP="00894C5C">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894C5C">
        <w:rPr>
          <w:rFonts w:ascii="Times New Roman" w:eastAsia="Times New Roman" w:hAnsi="Times New Roman" w:cs="Times New Roman"/>
          <w:b/>
          <w:bCs/>
          <w:sz w:val="36"/>
          <w:szCs w:val="36"/>
          <w:lang w:eastAsia="nl-NL"/>
        </w:rPr>
        <w:t>Persoon en individu</w:t>
      </w:r>
    </w:p>
    <w:p w14:paraId="55BDB2FF"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 xml:space="preserve">In de afgelopen eeuwen is het begrip </w:t>
      </w:r>
      <w:r w:rsidRPr="00894C5C">
        <w:rPr>
          <w:rFonts w:ascii="Times New Roman" w:eastAsia="Times New Roman" w:hAnsi="Times New Roman" w:cs="Times New Roman"/>
          <w:i/>
          <w:iCs/>
          <w:sz w:val="24"/>
          <w:szCs w:val="24"/>
          <w:lang w:eastAsia="nl-NL"/>
        </w:rPr>
        <w:t>persoon</w:t>
      </w:r>
      <w:r w:rsidRPr="00894C5C">
        <w:rPr>
          <w:rFonts w:ascii="Times New Roman" w:eastAsia="Times New Roman" w:hAnsi="Times New Roman" w:cs="Times New Roman"/>
          <w:sz w:val="24"/>
          <w:szCs w:val="24"/>
          <w:lang w:eastAsia="nl-NL"/>
        </w:rPr>
        <w:t xml:space="preserve"> steeds meer verbonden geraakt met de christelijke visie op de mens. Daarbij wordt vaak onderscheid gemaakt tussen een </w:t>
      </w:r>
      <w:r w:rsidRPr="00894C5C">
        <w:rPr>
          <w:rFonts w:ascii="Times New Roman" w:eastAsia="Times New Roman" w:hAnsi="Times New Roman" w:cs="Times New Roman"/>
          <w:b/>
          <w:bCs/>
          <w:sz w:val="24"/>
          <w:szCs w:val="24"/>
          <w:lang w:eastAsia="nl-NL"/>
        </w:rPr>
        <w:t>individu</w:t>
      </w:r>
      <w:r w:rsidRPr="00894C5C">
        <w:rPr>
          <w:rFonts w:ascii="Times New Roman" w:eastAsia="Times New Roman" w:hAnsi="Times New Roman" w:cs="Times New Roman"/>
          <w:sz w:val="24"/>
          <w:szCs w:val="24"/>
          <w:lang w:eastAsia="nl-NL"/>
        </w:rPr>
        <w:t xml:space="preserve"> en een </w:t>
      </w:r>
      <w:r w:rsidRPr="00894C5C">
        <w:rPr>
          <w:rFonts w:ascii="Times New Roman" w:eastAsia="Times New Roman" w:hAnsi="Times New Roman" w:cs="Times New Roman"/>
          <w:b/>
          <w:bCs/>
          <w:sz w:val="24"/>
          <w:szCs w:val="24"/>
          <w:lang w:eastAsia="nl-NL"/>
        </w:rPr>
        <w:t>persoon</w:t>
      </w:r>
      <w:r w:rsidRPr="00894C5C">
        <w:rPr>
          <w:rFonts w:ascii="Times New Roman" w:eastAsia="Times New Roman" w:hAnsi="Times New Roman" w:cs="Times New Roman"/>
          <w:sz w:val="24"/>
          <w:szCs w:val="24"/>
          <w:lang w:eastAsia="nl-NL"/>
        </w:rPr>
        <w:t>.</w:t>
      </w:r>
    </w:p>
    <w:p w14:paraId="6988B887"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Een individu is eenvoudig een lid van de menselijke soort. Het accent ligt op het afzonderlijke bestaan en op het streven naar zelfbehoud en eigenbelang.</w:t>
      </w:r>
    </w:p>
    <w:p w14:paraId="3D1BEF5B"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Een persoon daarentegen is veel meer dan een zelfstandig individu. Een persoon is uniek, onvervangbaar en leeft in relatie tot anderen. Zijn identiteit wordt niet uitsluitend bepaald door zijn eigenschappen of prestaties, maar door zijn vermogen tot liefde, gemeenschap en verantwoordelijkheid. </w:t>
      </w:r>
    </w:p>
    <w:p w14:paraId="4C560AB6"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Volgens de orthodoxe theologie kan de mens daarom alleen werkelijk begrepen worden vanuit zijn relatie met God. De mens is geschapen naar Gods beeld en weerspiegelt iets van Gods persoonlijke bestaan. Zoals God geen eenzame werkelijkheid is, maar een eeuwige gemeenschap van Vader, Zoon en Heilige Geest, zo is ook de mens geschapen om in liefdevolle gemeenschap te leven.</w:t>
      </w:r>
    </w:p>
    <w:p w14:paraId="1BE5C2B5"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Relatie is daarom geen bijkomstigheid, maar behoort tot het wezen van het mens-zijn. Juist in die verbondenheid met God en met de naaste komt de menselijke persoon tot zijn bestemming. </w:t>
      </w:r>
    </w:p>
    <w:p w14:paraId="2AF6DA25" w14:textId="77777777" w:rsidR="00894C5C" w:rsidRPr="00894C5C" w:rsidRDefault="00894C5C" w:rsidP="00894C5C">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894C5C">
        <w:rPr>
          <w:rFonts w:ascii="Times New Roman" w:eastAsia="Times New Roman" w:hAnsi="Times New Roman" w:cs="Times New Roman"/>
          <w:b/>
          <w:bCs/>
          <w:sz w:val="36"/>
          <w:szCs w:val="36"/>
          <w:lang w:eastAsia="nl-NL"/>
        </w:rPr>
        <w:t>Een antwoord op het individualisme</w:t>
      </w:r>
    </w:p>
    <w:p w14:paraId="5B1B8F69"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Vanuit dit perspectief staat de orthodoxe mensvisie haaks op het moderne individualisme. Het individualisme beschouwt de mens vooral als een autonoom wezen dat zijn eigen leven vormgeeft en uiteindelijk alleen aan zichzelf verantwoording schuldig is.</w:t>
      </w:r>
    </w:p>
    <w:p w14:paraId="4B59A468"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 orthodoxe traditie benadrukt daarentegen dat de oorsprong van het menselijk bestaan ligt in de Heilige Drie-eenheid. God Zelf is het voorbeeld én het fundament van het menselijke leven. Daarom kan een mens slechts werkelijk tot ontplooiing komen wanneer hij leeft in verbondenheid met God en met zijn medemens. Los van deze relaties verliest hij iets van zijn eigenlijke bestemming. </w:t>
      </w:r>
    </w:p>
    <w:p w14:paraId="61F28AB7" w14:textId="77777777" w:rsidR="00894C5C" w:rsidRPr="00894C5C" w:rsidRDefault="00114C4E" w:rsidP="00894C5C">
      <w:pPr>
        <w:spacing w:after="0"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noProof/>
          <w:sz w:val="24"/>
          <w:szCs w:val="24"/>
          <w:lang w:eastAsia="nl-NL"/>
        </w:rPr>
        <w:lastRenderedPageBreak/>
        <w:pict w14:anchorId="154D9A13">
          <v:rect id="_x0000_i1025" style="width:0;height:1.5pt" o:hralign="center" o:hrstd="t" o:hr="t" fillcolor="#a0a0a0" stroked="f"/>
        </w:pict>
      </w:r>
    </w:p>
    <w:p w14:paraId="30C072BC" w14:textId="77777777" w:rsidR="00894C5C" w:rsidRPr="00894C5C" w:rsidRDefault="00894C5C" w:rsidP="00894C5C">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894C5C">
        <w:rPr>
          <w:rFonts w:ascii="Times New Roman" w:eastAsia="Times New Roman" w:hAnsi="Times New Roman" w:cs="Times New Roman"/>
          <w:b/>
          <w:bCs/>
          <w:kern w:val="36"/>
          <w:sz w:val="48"/>
          <w:szCs w:val="48"/>
          <w:lang w:eastAsia="nl-NL"/>
        </w:rPr>
        <w:t>Samenvatting</w:t>
      </w:r>
    </w:p>
    <w:p w14:paraId="61FE717C"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De auteur concludeert dat virtual reality, augmented reality, sociale media en kunstmatige intelligentie veel meer zijn dan technologische hulpmiddelen. Zij oefenen invloed uit op vrijwel alle aspecten van het menselijk bestaan. Zij veranderen onze beleving van tijd, beïnvloeden onze emoties en lichamelijke reacties, vormen ons denken en raken aan onze identiteit, onze onderlinge relaties en zelfs aan ons geestelijk leven. </w:t>
      </w:r>
    </w:p>
    <w:p w14:paraId="3974E163"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Volgens Morlova Nicușor ligt het grootste gevaar niet in de technologie zelf, maar in de mogelijkheid dat mensen de virtuele werkelijkheid gaan beschouwen als een vervanging van de door God geschapen werkelijkheid. Wanneer de digitale wereld belangrijker wordt dan het echte leven, dreigt de mens het contact te verliezen met zijn ware identiteit en met zijn roeping om in gemeenschap met God te leven. </w:t>
      </w:r>
    </w:p>
    <w:p w14:paraId="555DF4C9" w14:textId="77777777" w:rsidR="00894C5C" w:rsidRPr="00894C5C" w:rsidRDefault="00894C5C" w:rsidP="00894C5C">
      <w:pPr>
        <w:spacing w:before="100" w:beforeAutospacing="1" w:after="100" w:afterAutospacing="1" w:line="240" w:lineRule="auto"/>
        <w:rPr>
          <w:rFonts w:ascii="Times New Roman" w:eastAsia="Times New Roman" w:hAnsi="Times New Roman" w:cs="Times New Roman"/>
          <w:sz w:val="24"/>
          <w:szCs w:val="24"/>
          <w:lang w:eastAsia="nl-NL"/>
        </w:rPr>
      </w:pPr>
      <w:r w:rsidRPr="00894C5C">
        <w:rPr>
          <w:rFonts w:ascii="Times New Roman" w:eastAsia="Times New Roman" w:hAnsi="Times New Roman" w:cs="Times New Roman"/>
          <w:sz w:val="24"/>
          <w:szCs w:val="24"/>
          <w:lang w:eastAsia="nl-NL"/>
        </w:rPr>
        <w:t>Daarom stelt de auteur een andere weg voor. Niet het ontvluchten van de werkelijkheid, maar de innerlijke vernieuwing van de mens staat centraal. Door gebed, geestelijke groei, liefdevolle gemeenschap en een leven dat op God is gericht, vindt de mens zijn werkelijke bestemming. Tijd wordt dan niet langer gezien als iets dat moet worden gevuld met een eindeloze stroom van digitale prikkels, maar als een kostbare gave van God waarin de mens mag groeien naar de gemeenschap met Hem en naar het eeuwige leven</w:t>
      </w:r>
    </w:p>
    <w:p w14:paraId="488E6210" w14:textId="68E9B2F8" w:rsidR="002F1EE0" w:rsidRPr="002F1EE0"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t xml:space="preserve">Door: </w:t>
      </w:r>
      <w:r w:rsidRPr="002F1EE0">
        <w:rPr>
          <w:rFonts w:ascii="Times New Roman" w:eastAsia="Times New Roman" w:hAnsi="Times New Roman" w:cs="Times New Roman"/>
          <w:b/>
          <w:bCs/>
          <w:sz w:val="24"/>
          <w:szCs w:val="24"/>
          <w:lang w:eastAsia="nl-NL"/>
        </w:rPr>
        <w:t>Morlova Nicușor</w:t>
      </w:r>
      <w:r w:rsidR="0084005A">
        <w:rPr>
          <w:rFonts w:ascii="Times New Roman" w:eastAsia="Times New Roman" w:hAnsi="Times New Roman" w:cs="Times New Roman"/>
          <w:b/>
          <w:bCs/>
          <w:sz w:val="24"/>
          <w:szCs w:val="24"/>
          <w:lang w:eastAsia="nl-NL"/>
        </w:rPr>
        <w:t xml:space="preserve"> </w:t>
      </w:r>
      <w:hyperlink r:id="rId6" w:history="1">
        <w:r w:rsidR="0030005B" w:rsidRPr="005C64B6">
          <w:rPr>
            <w:rStyle w:val="Hyperlink"/>
            <w:rFonts w:ascii="Times New Roman" w:eastAsia="Times New Roman" w:hAnsi="Times New Roman" w:cs="Times New Roman"/>
            <w:b/>
            <w:bCs/>
            <w:sz w:val="24"/>
            <w:szCs w:val="24"/>
            <w:lang w:eastAsia="nl-NL"/>
          </w:rPr>
          <w:t>https://univ-ovidius.academia.edu/morlovanicusor</w:t>
        </w:r>
      </w:hyperlink>
      <w:r w:rsidR="0030005B">
        <w:rPr>
          <w:rFonts w:ascii="Times New Roman" w:eastAsia="Times New Roman" w:hAnsi="Times New Roman" w:cs="Times New Roman"/>
          <w:b/>
          <w:bCs/>
          <w:sz w:val="24"/>
          <w:szCs w:val="24"/>
          <w:lang w:eastAsia="nl-NL"/>
        </w:rPr>
        <w:t xml:space="preserve"> Griekenland</w:t>
      </w:r>
    </w:p>
    <w:p w14:paraId="1954E7D1" w14:textId="77777777" w:rsidR="002F1EE0" w:rsidRPr="002F1EE0" w:rsidRDefault="002F1EE0" w:rsidP="002F1EE0">
      <w:pPr>
        <w:spacing w:before="100" w:beforeAutospacing="1" w:after="100" w:afterAutospacing="1" w:line="240" w:lineRule="auto"/>
        <w:rPr>
          <w:rFonts w:ascii="Times New Roman" w:eastAsia="Times New Roman" w:hAnsi="Times New Roman" w:cs="Times New Roman"/>
          <w:sz w:val="24"/>
          <w:szCs w:val="24"/>
          <w:lang w:eastAsia="nl-NL"/>
        </w:rPr>
      </w:pPr>
      <w:r w:rsidRPr="002F1EE0">
        <w:rPr>
          <w:rFonts w:ascii="Times New Roman" w:eastAsia="Times New Roman" w:hAnsi="Times New Roman" w:cs="Times New Roman"/>
          <w:sz w:val="24"/>
          <w:szCs w:val="24"/>
          <w:lang w:eastAsia="nl-NL"/>
        </w:rPr>
        <w:t> </w:t>
      </w:r>
    </w:p>
    <w:p w14:paraId="694DF4E5" w14:textId="196CA571" w:rsidR="002F1EE0" w:rsidRDefault="002F1EE0" w:rsidP="002F1EE0">
      <w:pPr>
        <w:spacing w:before="100" w:beforeAutospacing="1" w:after="100" w:afterAutospacing="1" w:line="240" w:lineRule="auto"/>
        <w:rPr>
          <w:rFonts w:ascii="Times New Roman" w:eastAsia="Times New Roman" w:hAnsi="Times New Roman" w:cs="Times New Roman"/>
          <w:b/>
          <w:bCs/>
          <w:sz w:val="24"/>
          <w:szCs w:val="24"/>
          <w:lang w:eastAsia="nl-NL"/>
        </w:rPr>
      </w:pPr>
      <w:r w:rsidRPr="002F1EE0">
        <w:rPr>
          <w:rFonts w:ascii="Times New Roman" w:eastAsia="Times New Roman" w:hAnsi="Times New Roman" w:cs="Times New Roman"/>
          <w:b/>
          <w:bCs/>
          <w:sz w:val="24"/>
          <w:szCs w:val="24"/>
          <w:lang w:eastAsia="nl-NL"/>
        </w:rPr>
        <w:t>Nederlandse vertaling en redactie</w:t>
      </w:r>
      <w:r w:rsidR="0084005A">
        <w:rPr>
          <w:rFonts w:ascii="Times New Roman" w:eastAsia="Times New Roman" w:hAnsi="Times New Roman" w:cs="Times New Roman"/>
          <w:b/>
          <w:bCs/>
          <w:sz w:val="24"/>
          <w:szCs w:val="24"/>
          <w:lang w:eastAsia="nl-NL"/>
        </w:rPr>
        <w:t xml:space="preserve"> 2026</w:t>
      </w:r>
    </w:p>
    <w:p w14:paraId="3F2887FE" w14:textId="77777777" w:rsidR="0051193D" w:rsidRPr="002F1EE0" w:rsidRDefault="0051193D" w:rsidP="002F1EE0">
      <w:pPr>
        <w:spacing w:before="100" w:beforeAutospacing="1" w:after="100" w:afterAutospacing="1" w:line="240" w:lineRule="auto"/>
        <w:rPr>
          <w:rFonts w:ascii="Times New Roman" w:eastAsia="Times New Roman" w:hAnsi="Times New Roman" w:cs="Times New Roman"/>
          <w:sz w:val="24"/>
          <w:szCs w:val="24"/>
          <w:lang w:eastAsia="nl-NL"/>
        </w:rPr>
      </w:pPr>
    </w:p>
    <w:p w14:paraId="6EB8E954" w14:textId="77777777" w:rsidR="002F1EE0" w:rsidRDefault="002F1EE0" w:rsidP="002F1EE0">
      <w:pPr>
        <w:spacing w:before="100" w:beforeAutospacing="1" w:after="100" w:afterAutospacing="1" w:line="240" w:lineRule="auto"/>
        <w:rPr>
          <w:rFonts w:ascii="Times New Roman" w:eastAsia="Times New Roman" w:hAnsi="Times New Roman" w:cs="Times New Roman"/>
          <w:b/>
          <w:bCs/>
          <w:sz w:val="24"/>
          <w:szCs w:val="24"/>
          <w:lang w:eastAsia="nl-NL"/>
        </w:rPr>
      </w:pPr>
      <w:r w:rsidRPr="002F1EE0">
        <w:rPr>
          <w:rFonts w:ascii="Times New Roman" w:eastAsia="Times New Roman" w:hAnsi="Times New Roman" w:cs="Times New Roman"/>
          <w:b/>
          <w:bCs/>
          <w:sz w:val="24"/>
          <w:szCs w:val="24"/>
          <w:lang w:eastAsia="nl-NL"/>
        </w:rPr>
        <w:t>Gerard Feller</w:t>
      </w:r>
    </w:p>
    <w:p w14:paraId="39D4991E" w14:textId="43F1BC2B" w:rsidR="0051193D" w:rsidRDefault="0051193D" w:rsidP="002F1EE0">
      <w:pPr>
        <w:spacing w:before="100" w:beforeAutospacing="1" w:after="100" w:afterAutospacing="1" w:line="240" w:lineRule="auto"/>
        <w:rPr>
          <w:rFonts w:ascii="Times New Roman" w:eastAsia="Times New Roman" w:hAnsi="Times New Roman" w:cs="Times New Roman"/>
          <w:b/>
          <w:bCs/>
          <w:sz w:val="24"/>
          <w:szCs w:val="24"/>
          <w:lang w:eastAsia="nl-NL"/>
        </w:rPr>
      </w:pPr>
      <w:r>
        <w:rPr>
          <w:rFonts w:ascii="Times New Roman" w:eastAsia="Times New Roman" w:hAnsi="Times New Roman" w:cs="Times New Roman"/>
          <w:b/>
          <w:bCs/>
          <w:sz w:val="24"/>
          <w:szCs w:val="24"/>
          <w:lang w:eastAsia="nl-NL"/>
        </w:rPr>
        <w:t xml:space="preserve">Zie voor vergelijkbare boeken  en documenten </w:t>
      </w:r>
      <w:hyperlink r:id="rId7" w:history="1">
        <w:r w:rsidRPr="005C64B6">
          <w:rPr>
            <w:rStyle w:val="Hyperlink"/>
            <w:rFonts w:ascii="Times New Roman" w:eastAsia="Times New Roman" w:hAnsi="Times New Roman" w:cs="Times New Roman"/>
            <w:b/>
            <w:bCs/>
            <w:sz w:val="24"/>
            <w:szCs w:val="24"/>
            <w:lang w:eastAsia="nl-NL"/>
          </w:rPr>
          <w:t>https://www.complementaire-gezondheid.nl/gratis-boek</w:t>
        </w:r>
      </w:hyperlink>
    </w:p>
    <w:p w14:paraId="0D41C085" w14:textId="77777777" w:rsidR="0051193D" w:rsidRPr="002F1EE0" w:rsidRDefault="0051193D" w:rsidP="002F1EE0">
      <w:pPr>
        <w:spacing w:before="100" w:beforeAutospacing="1" w:after="100" w:afterAutospacing="1" w:line="240" w:lineRule="auto"/>
        <w:rPr>
          <w:rFonts w:ascii="Times New Roman" w:eastAsia="Times New Roman" w:hAnsi="Times New Roman" w:cs="Times New Roman"/>
          <w:sz w:val="24"/>
          <w:szCs w:val="24"/>
          <w:lang w:eastAsia="nl-NL"/>
        </w:rPr>
      </w:pPr>
    </w:p>
    <w:p w14:paraId="2A956F8E" w14:textId="46DC2A2F" w:rsidR="00E849EC" w:rsidRDefault="00E849EC"/>
    <w:sectPr w:rsidR="00E849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776FE4"/>
    <w:multiLevelType w:val="multilevel"/>
    <w:tmpl w:val="C108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5D67DB"/>
    <w:multiLevelType w:val="multilevel"/>
    <w:tmpl w:val="049C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1D0C3C"/>
    <w:multiLevelType w:val="multilevel"/>
    <w:tmpl w:val="33F0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E40E8C"/>
    <w:multiLevelType w:val="multilevel"/>
    <w:tmpl w:val="95F43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9402BD"/>
    <w:multiLevelType w:val="multilevel"/>
    <w:tmpl w:val="5EB2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3F041E"/>
    <w:multiLevelType w:val="multilevel"/>
    <w:tmpl w:val="5F5E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65336C"/>
    <w:multiLevelType w:val="multilevel"/>
    <w:tmpl w:val="D5F6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D96DCE"/>
    <w:multiLevelType w:val="multilevel"/>
    <w:tmpl w:val="7474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72349">
    <w:abstractNumId w:val="0"/>
  </w:num>
  <w:num w:numId="2" w16cid:durableId="1141507150">
    <w:abstractNumId w:val="4"/>
  </w:num>
  <w:num w:numId="3" w16cid:durableId="1255430553">
    <w:abstractNumId w:val="7"/>
  </w:num>
  <w:num w:numId="4" w16cid:durableId="720130556">
    <w:abstractNumId w:val="6"/>
  </w:num>
  <w:num w:numId="5" w16cid:durableId="1636712776">
    <w:abstractNumId w:val="5"/>
  </w:num>
  <w:num w:numId="6" w16cid:durableId="488525653">
    <w:abstractNumId w:val="1"/>
  </w:num>
  <w:num w:numId="7" w16cid:durableId="429811476">
    <w:abstractNumId w:val="3"/>
  </w:num>
  <w:num w:numId="8" w16cid:durableId="75440380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C"/>
    <w:rsid w:val="00114C4E"/>
    <w:rsid w:val="002F1EE0"/>
    <w:rsid w:val="0030005B"/>
    <w:rsid w:val="004F6BA2"/>
    <w:rsid w:val="0051193D"/>
    <w:rsid w:val="00762B81"/>
    <w:rsid w:val="0084005A"/>
    <w:rsid w:val="00894C5C"/>
    <w:rsid w:val="009B7206"/>
    <w:rsid w:val="00BE2344"/>
    <w:rsid w:val="00E849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6CEC"/>
  <w15:chartTrackingRefBased/>
  <w15:docId w15:val="{FB92BB95-4A1E-7747-B886-26A30137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character" w:customStyle="1" w:styleId="s1">
    <w:name w:val="s1"/>
    <w:basedOn w:val="Standaardalinea-lettertype"/>
    <w:rsid w:val="00894C5C"/>
  </w:style>
  <w:style w:type="paragraph" w:customStyle="1" w:styleId="p2">
    <w:name w:val="p2"/>
    <w:basedOn w:val="Standaard"/>
    <w:rsid w:val="00894C5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3">
    <w:name w:val="p3"/>
    <w:basedOn w:val="Standaard"/>
    <w:rsid w:val="00894C5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94C5C"/>
  </w:style>
  <w:style w:type="paragraph" w:customStyle="1" w:styleId="p1">
    <w:name w:val="p1"/>
    <w:basedOn w:val="Standaard"/>
    <w:rsid w:val="00894C5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4">
    <w:name w:val="p4"/>
    <w:basedOn w:val="Standaard"/>
    <w:rsid w:val="00894C5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2">
    <w:name w:val="s2"/>
    <w:basedOn w:val="Standaardalinea-lettertype"/>
    <w:rsid w:val="00894C5C"/>
  </w:style>
  <w:style w:type="paragraph" w:customStyle="1" w:styleId="p5">
    <w:name w:val="p5"/>
    <w:basedOn w:val="Standaard"/>
    <w:rsid w:val="002F1EE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6">
    <w:name w:val="p6"/>
    <w:basedOn w:val="Standaard"/>
    <w:rsid w:val="002F1EE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0005B"/>
    <w:rPr>
      <w:color w:val="0563C1" w:themeColor="hyperlink"/>
      <w:u w:val="single"/>
    </w:rPr>
  </w:style>
  <w:style w:type="character" w:styleId="Onopgelostemelding">
    <w:name w:val="Unresolved Mention"/>
    <w:basedOn w:val="Standaardalinea-lettertype"/>
    <w:uiPriority w:val="99"/>
    <w:semiHidden/>
    <w:unhideWhenUsed/>
    <w:rsid w:val="00300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mplementaire-gezondheid.nl/gratis-boe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ovidius.academia.edu/morlovanicusor"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4263</Words>
  <Characters>25495</Characters>
  <Application>Microsoft Office Word</Application>
  <DocSecurity>0</DocSecurity>
  <Lines>455</Lines>
  <Paragraphs>230</Paragraphs>
  <ScaleCrop>false</ScaleCrop>
  <Company/>
  <LinksUpToDate>false</LinksUpToDate>
  <CharactersWithSpaces>29528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2026-07-26T14:57:00Z</dcterms:created>
  <dcterms:modified xsi:type="dcterms:W3CDTF">2026-07-26T14:57:00Z</dcterms:modified>
</cp:coreProperties>
</file>